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DE" w:rsidRPr="00352B92" w:rsidRDefault="001B62DE" w:rsidP="00352B92">
      <w:pPr>
        <w:spacing w:before="240" w:after="360" w:line="360" w:lineRule="auto"/>
        <w:jc w:val="center"/>
        <w:rPr>
          <w:rFonts w:ascii="Garamond" w:hAnsi="Garamond"/>
          <w:b/>
          <w:sz w:val="32"/>
          <w:szCs w:val="24"/>
        </w:rPr>
      </w:pPr>
      <w:r w:rsidRPr="00352B92">
        <w:rPr>
          <w:rFonts w:ascii="Garamond" w:hAnsi="Garamond"/>
          <w:b/>
          <w:sz w:val="32"/>
          <w:szCs w:val="24"/>
        </w:rPr>
        <w:t>Erőszakkutató Intézet</w:t>
      </w:r>
    </w:p>
    <w:p w:rsidR="000431CF" w:rsidRPr="00352B92" w:rsidRDefault="00D2167B" w:rsidP="00352B92">
      <w:pPr>
        <w:spacing w:before="240" w:after="360" w:line="360" w:lineRule="auto"/>
        <w:jc w:val="center"/>
        <w:rPr>
          <w:rFonts w:ascii="Garamond" w:hAnsi="Garamond"/>
          <w:b/>
          <w:sz w:val="32"/>
          <w:szCs w:val="24"/>
        </w:rPr>
      </w:pPr>
      <w:r w:rsidRPr="00352B92">
        <w:rPr>
          <w:rFonts w:ascii="Garamond" w:hAnsi="Garamond"/>
          <w:b/>
          <w:sz w:val="32"/>
          <w:szCs w:val="24"/>
        </w:rPr>
        <w:t>Közlési</w:t>
      </w:r>
      <w:r w:rsidR="001B62DE" w:rsidRPr="00352B92">
        <w:rPr>
          <w:rFonts w:ascii="Garamond" w:hAnsi="Garamond"/>
          <w:b/>
          <w:sz w:val="32"/>
          <w:szCs w:val="24"/>
        </w:rPr>
        <w:t xml:space="preserve"> útmutató</w:t>
      </w:r>
    </w:p>
    <w:p w:rsidR="004070B0" w:rsidRPr="00A24981" w:rsidRDefault="004070B0" w:rsidP="00A24981">
      <w:pPr>
        <w:spacing w:before="240" w:after="240" w:line="360" w:lineRule="auto"/>
        <w:jc w:val="center"/>
        <w:rPr>
          <w:rFonts w:ascii="Garamond" w:hAnsi="Garamond" w:cstheme="minorHAnsi"/>
          <w:b/>
          <w:smallCaps/>
          <w:sz w:val="28"/>
          <w:szCs w:val="24"/>
        </w:rPr>
      </w:pPr>
      <w:r w:rsidRPr="00A24981">
        <w:rPr>
          <w:rFonts w:ascii="Garamond" w:hAnsi="Garamond" w:cstheme="minorHAnsi"/>
          <w:b/>
          <w:smallCaps/>
          <w:sz w:val="28"/>
          <w:szCs w:val="24"/>
        </w:rPr>
        <w:t xml:space="preserve">A szöveg </w:t>
      </w:r>
      <w:r w:rsidR="00081BCF">
        <w:rPr>
          <w:rFonts w:ascii="Garamond" w:hAnsi="Garamond" w:cstheme="minorHAnsi"/>
          <w:b/>
          <w:smallCaps/>
          <w:sz w:val="28"/>
          <w:szCs w:val="24"/>
        </w:rPr>
        <w:t>formázása</w:t>
      </w:r>
    </w:p>
    <w:p w:rsidR="00911819" w:rsidRDefault="00911819" w:rsidP="00911819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Főszövegben Garamond 12-es, lábjegyzetben 10-es méret betűméret, sorkizárt igazítás, bekezdések elején 1,25-ös behúzás, 1,5-es sorköz.</w:t>
      </w:r>
    </w:p>
    <w:p w:rsidR="004F1387" w:rsidRDefault="004F1387" w:rsidP="004F1387">
      <w:pPr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Szöveg Szöveg Szöveg Szöveg Szöveg Szöveg Szöveg Szöveg Szöveg Szöveg Szöveg Szöveg Szöveg Szöveg Szöveg</w:t>
      </w:r>
      <w:r>
        <w:rPr>
          <w:rStyle w:val="FootnoteReference"/>
          <w:rFonts w:ascii="Garamond" w:hAnsi="Garamond"/>
          <w:sz w:val="24"/>
          <w:szCs w:val="24"/>
        </w:rPr>
        <w:footnoteReference w:id="1"/>
      </w:r>
      <w:r>
        <w:rPr>
          <w:rFonts w:ascii="Garamond" w:hAnsi="Garamond"/>
          <w:sz w:val="24"/>
          <w:szCs w:val="24"/>
        </w:rPr>
        <w:t xml:space="preserve"> Szöveg Szöveg Szöveg Szöveg Szöveg Szöveg Szöveg Szöveg Szöveg Szöveg Szöveg Szöveg Szöveg</w:t>
      </w:r>
      <w:r w:rsidRPr="004F138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Szöveg Szöveg</w:t>
      </w:r>
      <w:r w:rsidRPr="004F138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Szöveg Szöveg</w:t>
      </w:r>
      <w:r w:rsidRPr="004F138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Szöveg Szöveg</w:t>
      </w:r>
      <w:r w:rsidRPr="004F138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Szöveg Szöveg Szöveg Szöveg Szöveg Szöveg</w:t>
      </w:r>
      <w:r w:rsidRPr="004F138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Szöveg Szöveg</w:t>
      </w:r>
      <w:r w:rsidRPr="004F138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Szöveg Szöveg</w:t>
      </w:r>
      <w:r w:rsidRPr="004F138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Szöveg Szöveg</w:t>
      </w:r>
      <w:r w:rsidRPr="004F138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Szöveg Szöveg</w:t>
      </w:r>
      <w:r w:rsidRPr="004F138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Szöveg Szöveg Szöveg Szöveg Szöveg Szöveg.</w:t>
      </w:r>
    </w:p>
    <w:p w:rsidR="004F1387" w:rsidRDefault="004F1387" w:rsidP="004F1387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Normál betűstílus alkalmazandó, csupán az idézeteknél valamint a bibliográfiában a címek megjelölésére használunk kurziválást. Aláhúzás, áthúzás legfeljebb csak idézeteknél használandó, amennyiben az eredeti szövegben is végeztek hasonló módosításokat.</w:t>
      </w:r>
    </w:p>
    <w:p w:rsidR="003C06C3" w:rsidRDefault="003C06C3" w:rsidP="004F1387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 valamilyen szempont miatt szükséges a szöveg beosztásának, formájának változtatása (például forrásközlés), akkor ezt az oldaltörés, behúzás és a térköz módosításával, s ne üres bekezdések, többes szóközök, tabulátorok felhasználásával végezzük el.</w:t>
      </w:r>
    </w:p>
    <w:p w:rsidR="00913E45" w:rsidRPr="004F1387" w:rsidRDefault="00913E45" w:rsidP="00913E45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főszövegben ne használjunk rövidítéseket (pl., ill.). Ugyancsak ügyeljünk arra, hogy különböző szervezetek rövidítését az első említés alkalmával feloldjuk a szövegben.</w:t>
      </w:r>
    </w:p>
    <w:p w:rsidR="004070B0" w:rsidRDefault="004070B0" w:rsidP="002E446C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8A4400">
        <w:rPr>
          <w:rFonts w:ascii="Garamond" w:hAnsi="Garamond"/>
          <w:i/>
          <w:sz w:val="24"/>
          <w:szCs w:val="24"/>
        </w:rPr>
        <w:t>Idézés</w:t>
      </w:r>
    </w:p>
    <w:p w:rsidR="008A4400" w:rsidRDefault="008A4400" w:rsidP="008A4400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szövegben lévő idézetek idézőjelekkel közrefogva kurzívval jelöljük. Az esetleges kihagyásokat az alábbi módon jelöljük: […]</w:t>
      </w:r>
      <w:r w:rsidR="000C739A">
        <w:rPr>
          <w:rFonts w:ascii="Garamond" w:hAnsi="Garamond"/>
          <w:sz w:val="24"/>
          <w:szCs w:val="24"/>
        </w:rPr>
        <w:t xml:space="preserve"> Az idézetekbe való további bet</w:t>
      </w:r>
      <w:r w:rsidR="004F1387">
        <w:rPr>
          <w:rFonts w:ascii="Garamond" w:hAnsi="Garamond"/>
          <w:sz w:val="24"/>
          <w:szCs w:val="24"/>
        </w:rPr>
        <w:t>oldásokat is szögletes zárójel ([szöveg])</w:t>
      </w:r>
      <w:r w:rsidR="000C739A">
        <w:rPr>
          <w:rFonts w:ascii="Garamond" w:hAnsi="Garamond"/>
          <w:sz w:val="24"/>
          <w:szCs w:val="24"/>
        </w:rPr>
        <w:t xml:space="preserve"> segítségével tegyük meg.</w:t>
      </w:r>
    </w:p>
    <w:p w:rsidR="008A4400" w:rsidRDefault="008A4400" w:rsidP="008A4400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Idézeteken belüli idézeteknél az elsődlege</w:t>
      </w:r>
      <w:r w:rsidR="004F1387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(dupla) idézőjel – lúdláb – félidézőjel mintát kövessük: </w:t>
      </w:r>
      <w:r w:rsidRPr="004F1387">
        <w:rPr>
          <w:rFonts w:ascii="Garamond" w:hAnsi="Garamond"/>
          <w:i/>
          <w:sz w:val="24"/>
          <w:szCs w:val="24"/>
        </w:rPr>
        <w:t>„… »… ’minta’ …« …”</w:t>
      </w:r>
    </w:p>
    <w:p w:rsidR="004F1387" w:rsidRPr="004F1387" w:rsidRDefault="004F1387" w:rsidP="004F1387">
      <w:pPr>
        <w:pStyle w:val="ListParagraph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F1387">
        <w:rPr>
          <w:rFonts w:ascii="Garamond" w:hAnsi="Garamond"/>
          <w:i/>
          <w:iCs/>
          <w:sz w:val="24"/>
          <w:szCs w:val="24"/>
        </w:rPr>
        <w:t>„Szekfű Gyula szerint: »Ki tagadná, hogy a Duna s Tisza árterületein konyhalatin nemzet szaladgálna, ha Werbőczy politikai ’nemzete’ alatt a magyar paraszt elsorvadt volna.«”</w:t>
      </w:r>
    </w:p>
    <w:p w:rsidR="008A4400" w:rsidRPr="008A4400" w:rsidRDefault="00913E45" w:rsidP="00913E45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Ügyeljünk az idézetek mondatba ágyazására vonatkozó helyesírási szabályokra. (</w:t>
      </w:r>
      <w:r w:rsidRPr="00913E45">
        <w:rPr>
          <w:rFonts w:ascii="Garamond" w:hAnsi="Garamond"/>
          <w:sz w:val="24"/>
          <w:szCs w:val="24"/>
        </w:rPr>
        <w:t>https://helyesiras.mta.hu/helyesiras/default/akh12#F9_5_0_3</w:t>
      </w:r>
      <w:r>
        <w:rPr>
          <w:rFonts w:ascii="Garamond" w:hAnsi="Garamond"/>
          <w:sz w:val="24"/>
          <w:szCs w:val="24"/>
        </w:rPr>
        <w:t>)</w:t>
      </w:r>
    </w:p>
    <w:p w:rsidR="004070B0" w:rsidRPr="005858C0" w:rsidRDefault="004070B0" w:rsidP="00913E45">
      <w:pPr>
        <w:keepNext/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5858C0">
        <w:rPr>
          <w:rFonts w:ascii="Garamond" w:hAnsi="Garamond"/>
          <w:i/>
          <w:sz w:val="24"/>
          <w:szCs w:val="24"/>
        </w:rPr>
        <w:lastRenderedPageBreak/>
        <w:t>Írásjelek</w:t>
      </w:r>
    </w:p>
    <w:p w:rsidR="008A4400" w:rsidRDefault="000C739A" w:rsidP="00DE054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Ügyeljünk a hosszú kötőjel (alt+0150) használatára, elsősorban az alábbi esetekben: </w:t>
      </w:r>
      <w:r w:rsidRPr="00DE0540">
        <w:rPr>
          <w:rFonts w:ascii="Garamond" w:hAnsi="Garamond"/>
          <w:sz w:val="24"/>
          <w:szCs w:val="24"/>
        </w:rPr>
        <w:t>oldalszámok (pl. 50–60.), pontos időszakot megjelölő</w:t>
      </w:r>
      <w:r w:rsidR="00913E45" w:rsidRPr="00DE0540">
        <w:rPr>
          <w:rFonts w:ascii="Garamond" w:hAnsi="Garamond"/>
          <w:sz w:val="24"/>
          <w:szCs w:val="24"/>
        </w:rPr>
        <w:t>,</w:t>
      </w:r>
      <w:r w:rsidRPr="00DE0540">
        <w:rPr>
          <w:rFonts w:ascii="Garamond" w:hAnsi="Garamond"/>
          <w:sz w:val="24"/>
          <w:szCs w:val="24"/>
        </w:rPr>
        <w:t xml:space="preserve"> évszámok</w:t>
      </w:r>
      <w:r w:rsidR="00913E45" w:rsidRPr="00DE0540">
        <w:rPr>
          <w:rFonts w:ascii="Garamond" w:hAnsi="Garamond"/>
          <w:sz w:val="24"/>
          <w:szCs w:val="24"/>
        </w:rPr>
        <w:t>kal kifejezett időtartamok</w:t>
      </w:r>
      <w:r w:rsidRPr="00DE0540">
        <w:rPr>
          <w:rFonts w:ascii="Garamond" w:hAnsi="Garamond"/>
          <w:sz w:val="24"/>
          <w:szCs w:val="24"/>
        </w:rPr>
        <w:t xml:space="preserve"> (</w:t>
      </w:r>
      <w:r w:rsidR="00913E45" w:rsidRPr="00DE0540">
        <w:rPr>
          <w:rFonts w:ascii="Garamond" w:hAnsi="Garamond"/>
          <w:sz w:val="24"/>
          <w:szCs w:val="24"/>
        </w:rPr>
        <w:t xml:space="preserve">pl. </w:t>
      </w:r>
      <w:r w:rsidRPr="00DE0540">
        <w:rPr>
          <w:rFonts w:ascii="Garamond" w:hAnsi="Garamond"/>
          <w:sz w:val="24"/>
          <w:szCs w:val="24"/>
        </w:rPr>
        <w:t>1939–1945),</w:t>
      </w:r>
      <w:r w:rsidR="00913E45" w:rsidRPr="00DE0540">
        <w:rPr>
          <w:rFonts w:ascii="Garamond" w:hAnsi="Garamond"/>
          <w:sz w:val="24"/>
          <w:szCs w:val="24"/>
        </w:rPr>
        <w:t xml:space="preserve"> népek, nyelvek összekapcsolása (pl. Osztrák–Magyar Monarchia, magyar–román háború)</w:t>
      </w:r>
      <w:r w:rsidRPr="00DE0540">
        <w:rPr>
          <w:rFonts w:ascii="Garamond" w:hAnsi="Garamond"/>
          <w:sz w:val="24"/>
          <w:szCs w:val="24"/>
        </w:rPr>
        <w:t xml:space="preserve"> illetve a lentebb ismertetett bibliográfiai leírások.</w:t>
      </w:r>
      <w:r w:rsidR="00B2055E">
        <w:rPr>
          <w:rFonts w:ascii="Garamond" w:hAnsi="Garamond"/>
          <w:sz w:val="24"/>
          <w:szCs w:val="24"/>
        </w:rPr>
        <w:t xml:space="preserve"> </w:t>
      </w:r>
    </w:p>
    <w:p w:rsidR="00B2055E" w:rsidRPr="00DE0540" w:rsidRDefault="00B2055E" w:rsidP="00B205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rövid kötőjelet számoknál a</w:t>
      </w:r>
      <w:r w:rsidRPr="00B2055E">
        <w:rPr>
          <w:rFonts w:ascii="Garamond" w:hAnsi="Garamond"/>
          <w:sz w:val="24"/>
          <w:szCs w:val="24"/>
        </w:rPr>
        <w:t xml:space="preserve"> „körülbelül”, „néhány” jelentésben használjuk, pl. 1-2 db, </w:t>
      </w:r>
      <w:r w:rsidR="00B526B5">
        <w:rPr>
          <w:rFonts w:ascii="Garamond" w:hAnsi="Garamond"/>
          <w:sz w:val="24"/>
          <w:szCs w:val="24"/>
        </w:rPr>
        <w:br/>
      </w:r>
      <w:r w:rsidR="00971787">
        <w:rPr>
          <w:rFonts w:ascii="Garamond" w:hAnsi="Garamond"/>
          <w:sz w:val="24"/>
          <w:szCs w:val="24"/>
        </w:rPr>
        <w:t>3-4 éve, mintegy 10-20 ezer fő</w:t>
      </w:r>
      <w:r w:rsidRPr="00B2055E">
        <w:rPr>
          <w:rFonts w:ascii="Garamond" w:hAnsi="Garamond"/>
          <w:sz w:val="24"/>
          <w:szCs w:val="24"/>
        </w:rPr>
        <w:t>.</w:t>
      </w:r>
    </w:p>
    <w:p w:rsidR="00911819" w:rsidRPr="00911819" w:rsidRDefault="00911819" w:rsidP="002E446C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911819">
        <w:rPr>
          <w:rFonts w:ascii="Garamond" w:hAnsi="Garamond"/>
          <w:i/>
          <w:sz w:val="24"/>
          <w:szCs w:val="24"/>
        </w:rPr>
        <w:t>Fejezetcímek formázása</w:t>
      </w:r>
    </w:p>
    <w:p w:rsidR="00911819" w:rsidRPr="00C12D0C" w:rsidRDefault="002C487D" w:rsidP="00C12D0C">
      <w:pPr>
        <w:pStyle w:val="Heading1"/>
        <w:spacing w:before="480" w:after="480" w:line="360" w:lineRule="auto"/>
        <w:rPr>
          <w:rFonts w:cs="Times New Roman"/>
          <w:color w:val="000000" w:themeColor="text1"/>
          <w:szCs w:val="28"/>
        </w:rPr>
      </w:pPr>
      <w:r w:rsidRPr="00C12D0C">
        <w:rPr>
          <w:rFonts w:cs="Times New Roman"/>
          <w:color w:val="000000" w:themeColor="text1"/>
          <w:szCs w:val="28"/>
        </w:rPr>
        <w:t>Főfejezet/tanulmány címe</w:t>
      </w:r>
    </w:p>
    <w:p w:rsidR="002C487D" w:rsidRPr="002C487D" w:rsidRDefault="002C487D" w:rsidP="00C12D0C">
      <w:pPr>
        <w:pStyle w:val="Heading2"/>
        <w:spacing w:before="480" w:after="480"/>
        <w:jc w:val="center"/>
        <w:rPr>
          <w:rFonts w:ascii="Garamond" w:hAnsi="Garamond"/>
          <w:b w:val="0"/>
          <w:bCs/>
          <w:i/>
          <w:iCs/>
          <w:color w:val="000000" w:themeColor="text1"/>
          <w:sz w:val="28"/>
          <w:szCs w:val="28"/>
        </w:rPr>
      </w:pPr>
      <w:r w:rsidRPr="002C487D">
        <w:rPr>
          <w:rFonts w:ascii="Garamond" w:hAnsi="Garamond"/>
          <w:b w:val="0"/>
          <w:bCs/>
          <w:i/>
          <w:iCs/>
          <w:color w:val="000000" w:themeColor="text1"/>
          <w:sz w:val="28"/>
          <w:szCs w:val="28"/>
        </w:rPr>
        <w:t>Fejezetcím</w:t>
      </w:r>
    </w:p>
    <w:p w:rsidR="002C487D" w:rsidRDefault="002C487D" w:rsidP="00C12D0C">
      <w:pPr>
        <w:pStyle w:val="Heading3"/>
        <w:spacing w:before="480" w:after="480" w:line="360" w:lineRule="auto"/>
        <w:jc w:val="center"/>
        <w:rPr>
          <w:rFonts w:ascii="Garamond" w:hAnsi="Garamond"/>
          <w:b/>
          <w:bCs/>
          <w:iCs/>
          <w:color w:val="000000" w:themeColor="text1"/>
          <w:sz w:val="28"/>
          <w:szCs w:val="28"/>
        </w:rPr>
      </w:pPr>
      <w:r w:rsidRPr="002C487D">
        <w:rPr>
          <w:rFonts w:ascii="Garamond" w:hAnsi="Garamond"/>
          <w:b/>
          <w:bCs/>
          <w:iCs/>
          <w:color w:val="000000" w:themeColor="text1"/>
          <w:sz w:val="28"/>
          <w:szCs w:val="28"/>
        </w:rPr>
        <w:t>Alfejezetcím</w:t>
      </w:r>
    </w:p>
    <w:p w:rsidR="002C487D" w:rsidRPr="00C12D0C" w:rsidRDefault="00C12D0C" w:rsidP="00C12D0C">
      <w:pPr>
        <w:pStyle w:val="Heading4"/>
        <w:spacing w:before="480" w:after="480" w:line="360" w:lineRule="auto"/>
        <w:rPr>
          <w:rFonts w:ascii="Garamond" w:hAnsi="Garamond"/>
          <w:color w:val="000000" w:themeColor="text1"/>
          <w:sz w:val="24"/>
          <w:szCs w:val="24"/>
          <w:lang w:eastAsia="hu-HU"/>
        </w:rPr>
      </w:pPr>
      <w:r>
        <w:rPr>
          <w:rFonts w:ascii="Garamond" w:hAnsi="Garamond"/>
          <w:color w:val="000000" w:themeColor="text1"/>
          <w:sz w:val="24"/>
          <w:szCs w:val="24"/>
          <w:lang w:eastAsia="hu-HU"/>
        </w:rPr>
        <w:t>Másodlagos alfejezetcím</w:t>
      </w:r>
    </w:p>
    <w:p w:rsidR="001B62DE" w:rsidRPr="00A24981" w:rsidRDefault="001B62DE" w:rsidP="00A24981">
      <w:pPr>
        <w:spacing w:before="240" w:after="240" w:line="360" w:lineRule="auto"/>
        <w:jc w:val="center"/>
        <w:rPr>
          <w:rFonts w:ascii="Garamond" w:hAnsi="Garamond" w:cstheme="minorHAnsi"/>
          <w:b/>
          <w:smallCaps/>
          <w:sz w:val="28"/>
          <w:szCs w:val="24"/>
        </w:rPr>
      </w:pPr>
      <w:r w:rsidRPr="00A24981">
        <w:rPr>
          <w:rFonts w:ascii="Garamond" w:hAnsi="Garamond" w:cstheme="minorHAnsi"/>
          <w:b/>
          <w:smallCaps/>
          <w:sz w:val="28"/>
          <w:szCs w:val="24"/>
        </w:rPr>
        <w:t>Bibliográfiai hivatkozás</w:t>
      </w:r>
    </w:p>
    <w:p w:rsidR="00D3321E" w:rsidRDefault="00D3321E" w:rsidP="00511F4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Erőszakkutató Intézet kiadványaiban </w:t>
      </w:r>
      <w:r w:rsidR="00081BCF">
        <w:rPr>
          <w:rFonts w:ascii="Garamond" w:hAnsi="Garamond"/>
          <w:sz w:val="24"/>
          <w:szCs w:val="24"/>
        </w:rPr>
        <w:t xml:space="preserve">a bibliográfiai tételek adatait a közlemény végi </w:t>
      </w:r>
      <w:r w:rsidR="00081BCF" w:rsidRPr="00081BCF">
        <w:rPr>
          <w:rFonts w:ascii="Garamond" w:hAnsi="Garamond"/>
          <w:i/>
          <w:sz w:val="24"/>
          <w:szCs w:val="24"/>
        </w:rPr>
        <w:t>Források és szakirodalom</w:t>
      </w:r>
      <w:r w:rsidR="00081BCF">
        <w:rPr>
          <w:rFonts w:ascii="Garamond" w:hAnsi="Garamond"/>
          <w:sz w:val="24"/>
          <w:szCs w:val="24"/>
        </w:rPr>
        <w:t xml:space="preserve"> jegyzékben </w:t>
      </w:r>
      <w:r w:rsidR="002E446C">
        <w:rPr>
          <w:rFonts w:ascii="Garamond" w:hAnsi="Garamond"/>
          <w:sz w:val="24"/>
          <w:szCs w:val="24"/>
        </w:rPr>
        <w:t>tüntetjük fel</w:t>
      </w:r>
      <w:r w:rsidR="00081BCF">
        <w:rPr>
          <w:rFonts w:ascii="Garamond" w:hAnsi="Garamond"/>
          <w:sz w:val="24"/>
          <w:szCs w:val="24"/>
        </w:rPr>
        <w:t xml:space="preserve">, lábjegyzetekben pedig csak rövidített formában </w:t>
      </w:r>
      <w:r w:rsidR="002E446C">
        <w:rPr>
          <w:rFonts w:ascii="Garamond" w:hAnsi="Garamond"/>
          <w:sz w:val="24"/>
          <w:szCs w:val="24"/>
        </w:rPr>
        <w:t>utalunk a hivatkozott munkákra.</w:t>
      </w:r>
    </w:p>
    <w:p w:rsidR="00D3321E" w:rsidRDefault="00D3321E" w:rsidP="00511F4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Szerző/szerkesztő neve, kiadás éve: oldalszám.</w:t>
      </w:r>
    </w:p>
    <w:p w:rsidR="00D3321E" w:rsidRDefault="00D3321E" w:rsidP="00D3321E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Romsics, 1999: 91.</w:t>
      </w:r>
    </w:p>
    <w:p w:rsidR="00127BBE" w:rsidRDefault="00127BBE" w:rsidP="00127BB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pontos beazonosítást a bibliográfia teszi lehetővé, amiben egyértelműen meg van nevezve a rövidítéshez tartozó mű, kiadvány vagy más dokumentum.</w:t>
      </w:r>
    </w:p>
    <w:p w:rsidR="00BA7288" w:rsidRPr="00D46CE4" w:rsidRDefault="00BA7288" w:rsidP="00D00A6D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 w:rsidRPr="00D46CE4">
        <w:rPr>
          <w:rFonts w:ascii="Garamond" w:hAnsi="Garamond"/>
          <w:sz w:val="24"/>
          <w:szCs w:val="24"/>
        </w:rPr>
        <w:t xml:space="preserve">Romsics, 1991 </w:t>
      </w:r>
    </w:p>
    <w:p w:rsidR="004F1387" w:rsidRDefault="00BA7288" w:rsidP="004F1387">
      <w:pPr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D46CE4">
        <w:rPr>
          <w:rFonts w:ascii="Garamond" w:hAnsi="Garamond"/>
          <w:sz w:val="24"/>
          <w:szCs w:val="24"/>
        </w:rPr>
        <w:t xml:space="preserve">Romsics Ignác: </w:t>
      </w:r>
      <w:r w:rsidRPr="00D46CE4">
        <w:rPr>
          <w:rFonts w:ascii="Garamond" w:hAnsi="Garamond"/>
          <w:i/>
          <w:sz w:val="24"/>
          <w:szCs w:val="24"/>
        </w:rPr>
        <w:t>Bethlen István. Politikai életrajz</w:t>
      </w:r>
      <w:r w:rsidRPr="00D46CE4">
        <w:rPr>
          <w:rFonts w:ascii="Garamond" w:hAnsi="Garamond"/>
          <w:sz w:val="24"/>
          <w:szCs w:val="24"/>
        </w:rPr>
        <w:t>. Budapest, Magyarságkutató Intézet, 1991.</w:t>
      </w:r>
    </w:p>
    <w:p w:rsidR="000B147C" w:rsidRDefault="004F1387" w:rsidP="00081BC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bibliográfiai leírás a rövidítést közvetlenül követi, 1,25-ös baloldali (teljes) behúzással.</w:t>
      </w:r>
      <w:r w:rsidR="000B147C">
        <w:rPr>
          <w:rFonts w:ascii="Garamond" w:hAnsi="Garamond"/>
          <w:sz w:val="24"/>
          <w:szCs w:val="24"/>
        </w:rPr>
        <w:t xml:space="preserve"> A bibliográfiánál törekedjünk arra, hogy a rövidítés és az ezt követő bibliográfiai leírás minden esetben egy oldalra kerüljön. Ennek érdekében az alábbi formázásokat alkalmazzuk: </w:t>
      </w:r>
    </w:p>
    <w:p w:rsidR="004F1387" w:rsidRDefault="000B147C" w:rsidP="000B147C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Rövid bibliográfiai leírás: Bekezdés </w:t>
      </w:r>
      <w:r w:rsidRPr="000B147C">
        <w:rPr>
          <w:rFonts w:ascii="Garamond" w:hAnsi="Garamond"/>
          <w:sz w:val="24"/>
          <w:szCs w:val="24"/>
        </w:rPr>
        <w:t>→</w:t>
      </w:r>
      <w:r>
        <w:rPr>
          <w:rFonts w:ascii="Garamond" w:hAnsi="Garamond"/>
          <w:sz w:val="24"/>
          <w:szCs w:val="24"/>
        </w:rPr>
        <w:t xml:space="preserve"> Szövegbeosztás </w:t>
      </w:r>
      <w:r w:rsidRPr="000B147C">
        <w:rPr>
          <w:rFonts w:ascii="Garamond" w:hAnsi="Garamond"/>
          <w:sz w:val="24"/>
          <w:szCs w:val="24"/>
        </w:rPr>
        <w:t>→</w:t>
      </w:r>
      <w:r>
        <w:rPr>
          <w:rFonts w:ascii="Garamond" w:hAnsi="Garamond"/>
          <w:sz w:val="24"/>
          <w:szCs w:val="24"/>
        </w:rPr>
        <w:t xml:space="preserve"> Együtt a következővel</w:t>
      </w:r>
    </w:p>
    <w:p w:rsidR="000B147C" w:rsidRDefault="000B147C" w:rsidP="000B147C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Teljes bibliográfiai leírás: Bekezdés </w:t>
      </w:r>
      <w:r w:rsidRPr="000B147C">
        <w:rPr>
          <w:rFonts w:ascii="Garamond" w:hAnsi="Garamond"/>
          <w:sz w:val="24"/>
          <w:szCs w:val="24"/>
        </w:rPr>
        <w:t>→</w:t>
      </w:r>
      <w:r>
        <w:rPr>
          <w:rFonts w:ascii="Garamond" w:hAnsi="Garamond"/>
          <w:sz w:val="24"/>
          <w:szCs w:val="24"/>
        </w:rPr>
        <w:t xml:space="preserve"> Szövegbeosztás </w:t>
      </w:r>
      <w:r w:rsidRPr="000B147C">
        <w:rPr>
          <w:rFonts w:ascii="Garamond" w:hAnsi="Garamond"/>
          <w:sz w:val="24"/>
          <w:szCs w:val="24"/>
        </w:rPr>
        <w:t>→</w:t>
      </w:r>
      <w:r>
        <w:rPr>
          <w:rFonts w:ascii="Garamond" w:hAnsi="Garamond"/>
          <w:sz w:val="24"/>
          <w:szCs w:val="24"/>
        </w:rPr>
        <w:t xml:space="preserve"> Egy oldalra</w:t>
      </w:r>
    </w:p>
    <w:p w:rsidR="00B437B7" w:rsidRPr="00913E45" w:rsidRDefault="00081BCF" w:rsidP="00913E4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Források és szakirodalom jegyzékben a lentebbi mű- illetve dokumen</w:t>
      </w:r>
      <w:r w:rsidR="00BA7288">
        <w:rPr>
          <w:rFonts w:ascii="Garamond" w:hAnsi="Garamond"/>
          <w:sz w:val="24"/>
          <w:szCs w:val="24"/>
        </w:rPr>
        <w:t>tumtípusokat különböztetjük meg.</w:t>
      </w:r>
    </w:p>
    <w:p w:rsidR="001B62DE" w:rsidRPr="003372E2" w:rsidRDefault="001B62DE" w:rsidP="002C487D">
      <w:pPr>
        <w:spacing w:before="240" w:after="240" w:line="360" w:lineRule="auto"/>
        <w:jc w:val="center"/>
        <w:rPr>
          <w:rFonts w:ascii="Garamond" w:hAnsi="Garamond"/>
          <w:b/>
          <w:sz w:val="24"/>
          <w:szCs w:val="24"/>
        </w:rPr>
      </w:pPr>
      <w:r w:rsidRPr="003372E2">
        <w:rPr>
          <w:rFonts w:ascii="Garamond" w:hAnsi="Garamond"/>
          <w:b/>
          <w:sz w:val="24"/>
          <w:szCs w:val="24"/>
        </w:rPr>
        <w:t>Levéltári források</w:t>
      </w:r>
    </w:p>
    <w:p w:rsidR="003372E2" w:rsidRDefault="003372E2" w:rsidP="00950B7E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Levéltári források hivatkozása a bibliográfiában</w:t>
      </w:r>
    </w:p>
    <w:p w:rsidR="003372E2" w:rsidRDefault="003372E2" w:rsidP="00100E57">
      <w:p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Levéltár megnevezése (rövidítése)</w:t>
      </w:r>
    </w:p>
    <w:p w:rsidR="003372E2" w:rsidRDefault="003372E2" w:rsidP="00950B7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Levéltár rövidítése, jelzet. A feldolgozott fond/állag megnevezése.</w:t>
      </w:r>
    </w:p>
    <w:p w:rsidR="00950B7E" w:rsidRDefault="00950B7E" w:rsidP="00950B7E">
      <w:pPr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Fondon/állagon belüli levéltári egység jelzete és megnevezése.</w:t>
      </w:r>
    </w:p>
    <w:p w:rsidR="003372E2" w:rsidRDefault="003372E2" w:rsidP="000B147C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3372E2">
        <w:rPr>
          <w:rFonts w:ascii="Garamond" w:hAnsi="Garamond"/>
          <w:i/>
          <w:sz w:val="24"/>
          <w:szCs w:val="24"/>
        </w:rPr>
        <w:t>Budapest Főváros Levéltára (BFL)</w:t>
      </w:r>
    </w:p>
    <w:p w:rsidR="003372E2" w:rsidRPr="003372E2" w:rsidRDefault="003372E2" w:rsidP="002E463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372E2">
        <w:rPr>
          <w:rFonts w:ascii="Garamond" w:hAnsi="Garamond"/>
          <w:sz w:val="24"/>
          <w:szCs w:val="24"/>
        </w:rPr>
        <w:t>BFL, VII.5.c. Budapesti Királyi Büntetőtörvényszék, Büntető perek iratai</w:t>
      </w:r>
    </w:p>
    <w:p w:rsidR="003372E2" w:rsidRPr="003372E2" w:rsidRDefault="003372E2" w:rsidP="000B147C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3372E2">
        <w:rPr>
          <w:rFonts w:ascii="Garamond" w:hAnsi="Garamond"/>
          <w:i/>
          <w:sz w:val="24"/>
          <w:szCs w:val="24"/>
        </w:rPr>
        <w:t>Magyar Nemzeti Levéltár Országos Levéltára (MNL OL)</w:t>
      </w:r>
    </w:p>
    <w:p w:rsidR="003372E2" w:rsidRPr="003372E2" w:rsidRDefault="003372E2" w:rsidP="002E463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372E2">
        <w:rPr>
          <w:rFonts w:ascii="Garamond" w:hAnsi="Garamond"/>
          <w:sz w:val="24"/>
          <w:szCs w:val="24"/>
        </w:rPr>
        <w:t xml:space="preserve">MNL OL, K 28. A Miniszterelnökség Nemzetiségi és Kisebbségi Osztálya </w:t>
      </w:r>
    </w:p>
    <w:p w:rsidR="003372E2" w:rsidRDefault="003372E2" w:rsidP="002E463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372E2">
        <w:rPr>
          <w:rFonts w:ascii="Garamond" w:hAnsi="Garamond"/>
          <w:sz w:val="24"/>
          <w:szCs w:val="24"/>
        </w:rPr>
        <w:t>MNL OL, K 429. Kozma Miklós iratai</w:t>
      </w:r>
    </w:p>
    <w:p w:rsidR="000B147C" w:rsidRDefault="002E4632" w:rsidP="000B147C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2E4632">
        <w:rPr>
          <w:rFonts w:ascii="Garamond" w:hAnsi="Garamond"/>
          <w:i/>
          <w:sz w:val="24"/>
          <w:szCs w:val="24"/>
        </w:rPr>
        <w:t xml:space="preserve">Magyar Nemzeti Levéltár Pest </w:t>
      </w:r>
      <w:r w:rsidR="002E446C">
        <w:rPr>
          <w:rFonts w:ascii="Garamond" w:hAnsi="Garamond"/>
          <w:i/>
          <w:sz w:val="24"/>
          <w:szCs w:val="24"/>
        </w:rPr>
        <w:t>Vármegyei Levéltár (MNL PV</w:t>
      </w:r>
      <w:r w:rsidR="000B147C">
        <w:rPr>
          <w:rFonts w:ascii="Garamond" w:hAnsi="Garamond"/>
          <w:i/>
          <w:sz w:val="24"/>
          <w:szCs w:val="24"/>
        </w:rPr>
        <w:t>L)</w:t>
      </w:r>
    </w:p>
    <w:p w:rsidR="002E4632" w:rsidRPr="002E4632" w:rsidRDefault="002E446C" w:rsidP="000B147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MNL PV</w:t>
      </w:r>
      <w:r w:rsidR="002E4632" w:rsidRPr="002E4632">
        <w:rPr>
          <w:rFonts w:ascii="Garamond" w:hAnsi="Garamond"/>
          <w:sz w:val="24"/>
          <w:szCs w:val="24"/>
        </w:rPr>
        <w:t>L, XXV. 51. c. Magyar Szocialista Munkáspárt</w:t>
      </w:r>
      <w:r w:rsidR="002E4632">
        <w:rPr>
          <w:rFonts w:ascii="Garamond" w:hAnsi="Garamond"/>
          <w:sz w:val="24"/>
          <w:szCs w:val="24"/>
        </w:rPr>
        <w:t xml:space="preserve"> (MSZMP) Pest Megyei Bizottsága </w:t>
      </w:r>
      <w:r w:rsidR="002E4632" w:rsidRPr="002E4632">
        <w:rPr>
          <w:rFonts w:ascii="Garamond" w:hAnsi="Garamond"/>
          <w:sz w:val="24"/>
          <w:szCs w:val="24"/>
        </w:rPr>
        <w:t>iratai. V</w:t>
      </w:r>
      <w:r w:rsidR="002E4632">
        <w:rPr>
          <w:rFonts w:ascii="Garamond" w:hAnsi="Garamond"/>
          <w:sz w:val="24"/>
          <w:szCs w:val="24"/>
        </w:rPr>
        <w:t>égrehajtóbizottság jegyzőkönyvek</w:t>
      </w:r>
    </w:p>
    <w:p w:rsidR="002E4632" w:rsidRDefault="002E4632" w:rsidP="002E4632">
      <w:pPr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2E4632">
        <w:rPr>
          <w:rFonts w:ascii="Garamond" w:hAnsi="Garamond"/>
          <w:sz w:val="24"/>
          <w:szCs w:val="24"/>
        </w:rPr>
        <w:t>3/40. ő. e. Végrehajtó bizottsági ülés, 1958. március 24. 1–58.</w:t>
      </w:r>
    </w:p>
    <w:p w:rsidR="002E4632" w:rsidRPr="002E4632" w:rsidRDefault="009E719D" w:rsidP="002E4632">
      <w:pPr>
        <w:spacing w:after="0" w:line="360" w:lineRule="auto"/>
        <w:ind w:left="709"/>
        <w:jc w:val="both"/>
        <w:rPr>
          <w:rFonts w:ascii="Garamond" w:hAnsi="Garamond"/>
          <w:color w:val="000000" w:themeColor="text1"/>
          <w:sz w:val="24"/>
          <w:szCs w:val="24"/>
        </w:rPr>
      </w:pPr>
      <w:hyperlink r:id="rId8" w:history="1">
        <w:r w:rsidR="002E4632" w:rsidRPr="002E4632">
          <w:rPr>
            <w:rStyle w:val="Hyperlink"/>
            <w:rFonts w:ascii="Garamond" w:hAnsi="Garamond"/>
            <w:color w:val="000000" w:themeColor="text1"/>
            <w:sz w:val="24"/>
            <w:szCs w:val="24"/>
            <w:u w:val="none"/>
          </w:rPr>
          <w:t>https://library.hungaricana.hu/hu/collection/partiratok_pml_mszmp_vb_1958/</w:t>
        </w:r>
      </w:hyperlink>
    </w:p>
    <w:p w:rsidR="002E4632" w:rsidRDefault="002E4632" w:rsidP="002E4632">
      <w:pPr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2E4632">
        <w:rPr>
          <w:rFonts w:ascii="Garamond" w:hAnsi="Garamond"/>
          <w:sz w:val="24"/>
          <w:szCs w:val="24"/>
        </w:rPr>
        <w:t>(Utolsó letöltés: 202</w:t>
      </w:r>
      <w:r>
        <w:rPr>
          <w:rFonts w:ascii="Garamond" w:hAnsi="Garamond"/>
          <w:sz w:val="24"/>
          <w:szCs w:val="24"/>
        </w:rPr>
        <w:t>3</w:t>
      </w:r>
      <w:r w:rsidRPr="002E4632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augusztus 2</w:t>
      </w:r>
      <w:r w:rsidRPr="002E4632">
        <w:rPr>
          <w:rFonts w:ascii="Garamond" w:hAnsi="Garamond"/>
          <w:sz w:val="24"/>
          <w:szCs w:val="24"/>
        </w:rPr>
        <w:t>0.)</w:t>
      </w:r>
    </w:p>
    <w:p w:rsidR="000B147C" w:rsidRDefault="000B147C" w:rsidP="000B147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levéltár megnevezése előtt és után 12 pt-s térközt alkalmazunk.</w:t>
      </w:r>
    </w:p>
    <w:p w:rsidR="000B147C" w:rsidRPr="002E4632" w:rsidRDefault="000B147C" w:rsidP="000B147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fondnál/állagnál alacsonyabb levéltári egységek megnevezését 1,25-ös balról való behúzással formázzuk.</w:t>
      </w:r>
    </w:p>
    <w:p w:rsidR="003372E2" w:rsidRDefault="003372E2" w:rsidP="00950B7E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Levéltári források hivatkozása a lábjegyzetekben</w:t>
      </w:r>
    </w:p>
    <w:p w:rsidR="003372E2" w:rsidRDefault="003372E2" w:rsidP="00100E5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Levéltár rövidítése, jelzet. </w:t>
      </w:r>
      <w:r w:rsidR="00B2055E">
        <w:rPr>
          <w:rFonts w:ascii="Garamond" w:hAnsi="Garamond"/>
          <w:sz w:val="24"/>
          <w:szCs w:val="24"/>
        </w:rPr>
        <w:t>H</w:t>
      </w:r>
      <w:r>
        <w:rPr>
          <w:rFonts w:ascii="Garamond" w:hAnsi="Garamond"/>
          <w:sz w:val="24"/>
          <w:szCs w:val="24"/>
        </w:rPr>
        <w:t>ivatkozott dokumentum megnevezése és dátuma.</w:t>
      </w:r>
    </w:p>
    <w:p w:rsidR="003372E2" w:rsidRDefault="003372E2" w:rsidP="00D3321E">
      <w:pPr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3372E2">
        <w:rPr>
          <w:rFonts w:ascii="Garamond" w:hAnsi="Garamond"/>
          <w:sz w:val="24"/>
          <w:szCs w:val="24"/>
        </w:rPr>
        <w:t xml:space="preserve">BFL, VII.5.c. 15929/1923. Jegyzőkönyv Rutich Elemér gyanúsított </w:t>
      </w:r>
      <w:r w:rsidR="00D3321E">
        <w:rPr>
          <w:rFonts w:ascii="Garamond" w:hAnsi="Garamond"/>
          <w:sz w:val="24"/>
          <w:szCs w:val="24"/>
        </w:rPr>
        <w:t xml:space="preserve">kihallgatásáról. Budapest, 1923. </w:t>
      </w:r>
      <w:r w:rsidRPr="003372E2">
        <w:rPr>
          <w:rFonts w:ascii="Garamond" w:hAnsi="Garamond"/>
          <w:sz w:val="24"/>
          <w:szCs w:val="24"/>
        </w:rPr>
        <w:t>november 23.</w:t>
      </w:r>
    </w:p>
    <w:p w:rsidR="00CB02C2" w:rsidRDefault="00CB02C2" w:rsidP="00D3321E">
      <w:pPr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CB02C2">
        <w:rPr>
          <w:rFonts w:ascii="Garamond" w:hAnsi="Garamond"/>
          <w:sz w:val="24"/>
          <w:szCs w:val="24"/>
        </w:rPr>
        <w:t>MNL OL, K 28. 108. tétel, 1939–H–17354. Hrecska Vaszilij ároki görögkeleti lelkész panaszlevele Teleki Pál miniszterelnökhöz. 1939. május 26.</w:t>
      </w:r>
    </w:p>
    <w:p w:rsidR="00A363B5" w:rsidRPr="003372E2" w:rsidRDefault="00A363B5" w:rsidP="00A363B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Rövidítendők a raktári egységre vonatkozó megnevezések: köt.</w:t>
      </w:r>
      <w:r w:rsidR="005A6A67">
        <w:rPr>
          <w:rFonts w:ascii="Garamond" w:hAnsi="Garamond"/>
          <w:sz w:val="24"/>
          <w:szCs w:val="24"/>
        </w:rPr>
        <w:t>: kötet;</w:t>
      </w:r>
      <w:r>
        <w:rPr>
          <w:rFonts w:ascii="Garamond" w:hAnsi="Garamond"/>
          <w:sz w:val="24"/>
          <w:szCs w:val="24"/>
        </w:rPr>
        <w:t xml:space="preserve"> dob.</w:t>
      </w:r>
      <w:r w:rsidR="005A6A67">
        <w:rPr>
          <w:rFonts w:ascii="Garamond" w:hAnsi="Garamond"/>
          <w:sz w:val="24"/>
          <w:szCs w:val="24"/>
        </w:rPr>
        <w:t>: doboz;</w:t>
      </w:r>
      <w:r>
        <w:rPr>
          <w:rFonts w:ascii="Garamond" w:hAnsi="Garamond"/>
          <w:sz w:val="24"/>
          <w:szCs w:val="24"/>
        </w:rPr>
        <w:t xml:space="preserve"> cs.</w:t>
      </w:r>
      <w:r w:rsidR="005A6A67">
        <w:rPr>
          <w:rFonts w:ascii="Garamond" w:hAnsi="Garamond"/>
          <w:sz w:val="24"/>
          <w:szCs w:val="24"/>
        </w:rPr>
        <w:t>: csomó;</w:t>
      </w:r>
      <w:r>
        <w:rPr>
          <w:rFonts w:ascii="Garamond" w:hAnsi="Garamond"/>
          <w:sz w:val="24"/>
          <w:szCs w:val="24"/>
        </w:rPr>
        <w:t xml:space="preserve"> ő. e.</w:t>
      </w:r>
      <w:r w:rsidR="005A6A67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>őrzési egység.</w:t>
      </w:r>
    </w:p>
    <w:p w:rsidR="001B62DE" w:rsidRDefault="001B62DE" w:rsidP="00B437B7">
      <w:pPr>
        <w:keepNext/>
        <w:spacing w:before="240" w:after="240" w:line="360" w:lineRule="auto"/>
        <w:jc w:val="center"/>
        <w:rPr>
          <w:rFonts w:ascii="Garamond" w:hAnsi="Garamond"/>
          <w:b/>
          <w:sz w:val="24"/>
          <w:szCs w:val="24"/>
        </w:rPr>
      </w:pPr>
      <w:r w:rsidRPr="002F15BB">
        <w:rPr>
          <w:rFonts w:ascii="Garamond" w:hAnsi="Garamond"/>
          <w:b/>
          <w:sz w:val="24"/>
          <w:szCs w:val="24"/>
        </w:rPr>
        <w:t>Irattári források, magángyűjtemények</w:t>
      </w:r>
    </w:p>
    <w:p w:rsidR="002F15BB" w:rsidRPr="002F15BB" w:rsidRDefault="002F15BB" w:rsidP="002F15BB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Közgyűjteményekben nem fellelhető</w:t>
      </w:r>
      <w:r w:rsidR="00DC5F42">
        <w:rPr>
          <w:rFonts w:ascii="Garamond" w:hAnsi="Garamond"/>
          <w:sz w:val="24"/>
          <w:szCs w:val="24"/>
        </w:rPr>
        <w:t xml:space="preserve"> dokumentumok. A levéltári forrásokhoz hasonló struktúrában hivatkozzuk.</w:t>
      </w:r>
    </w:p>
    <w:p w:rsidR="001B62DE" w:rsidRPr="002A534A" w:rsidRDefault="001B62DE" w:rsidP="00127BBE">
      <w:pPr>
        <w:keepNext/>
        <w:spacing w:before="240" w:after="240" w:line="360" w:lineRule="auto"/>
        <w:jc w:val="center"/>
        <w:rPr>
          <w:rFonts w:ascii="Garamond" w:hAnsi="Garamond"/>
          <w:b/>
          <w:sz w:val="24"/>
          <w:szCs w:val="24"/>
        </w:rPr>
      </w:pPr>
      <w:r w:rsidRPr="002A534A">
        <w:rPr>
          <w:rFonts w:ascii="Garamond" w:hAnsi="Garamond"/>
          <w:b/>
          <w:sz w:val="24"/>
          <w:szCs w:val="24"/>
        </w:rPr>
        <w:t>Sajtóforrások</w:t>
      </w:r>
    </w:p>
    <w:p w:rsidR="006E2283" w:rsidRDefault="005858C0" w:rsidP="006E2283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hírlapokban megjelent, korabeli forrásként felhasznált kiadványokat és a benne megjelent cikkeket értjük ezalatt. A (szak)folyóiratokban megjelent művek hivatkozását lásd a szakirodalomnál.</w:t>
      </w:r>
    </w:p>
    <w:p w:rsidR="00F20351" w:rsidRPr="003372E2" w:rsidRDefault="00F20351" w:rsidP="002E446C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3372E2">
        <w:rPr>
          <w:rFonts w:ascii="Garamond" w:hAnsi="Garamond"/>
          <w:i/>
          <w:sz w:val="24"/>
          <w:szCs w:val="24"/>
        </w:rPr>
        <w:t>Sajtóforrások hivatkozása a bibliográfiában</w:t>
      </w:r>
    </w:p>
    <w:p w:rsidR="005858C0" w:rsidRPr="003372E2" w:rsidRDefault="00F20351" w:rsidP="003372E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372E2">
        <w:rPr>
          <w:rFonts w:ascii="Garamond" w:hAnsi="Garamond"/>
          <w:i/>
          <w:sz w:val="24"/>
          <w:szCs w:val="24"/>
        </w:rPr>
        <w:t>Hírlap címe</w:t>
      </w:r>
      <w:r w:rsidRPr="003372E2">
        <w:rPr>
          <w:rFonts w:ascii="Garamond" w:hAnsi="Garamond"/>
          <w:sz w:val="24"/>
          <w:szCs w:val="24"/>
        </w:rPr>
        <w:t>, feldolgozott évfolyamok</w:t>
      </w:r>
    </w:p>
    <w:p w:rsidR="00F20351" w:rsidRPr="00B526B5" w:rsidRDefault="00F20351" w:rsidP="00B526B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526B5">
        <w:rPr>
          <w:rFonts w:ascii="Garamond" w:hAnsi="Garamond"/>
          <w:i/>
          <w:sz w:val="24"/>
          <w:szCs w:val="24"/>
        </w:rPr>
        <w:t>8 Órai Újság</w:t>
      </w:r>
      <w:r w:rsidRPr="00B526B5">
        <w:rPr>
          <w:rFonts w:ascii="Garamond" w:hAnsi="Garamond"/>
          <w:sz w:val="24"/>
          <w:szCs w:val="24"/>
        </w:rPr>
        <w:t xml:space="preserve">, 1927–1934 </w:t>
      </w:r>
    </w:p>
    <w:p w:rsidR="00F20351" w:rsidRPr="00B526B5" w:rsidRDefault="00F20351" w:rsidP="00B526B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526B5">
        <w:rPr>
          <w:rFonts w:ascii="Garamond" w:hAnsi="Garamond"/>
          <w:i/>
          <w:sz w:val="24"/>
          <w:szCs w:val="24"/>
        </w:rPr>
        <w:t>Az Est</w:t>
      </w:r>
      <w:r w:rsidRPr="00B526B5">
        <w:rPr>
          <w:rFonts w:ascii="Garamond" w:hAnsi="Garamond"/>
          <w:sz w:val="24"/>
          <w:szCs w:val="24"/>
        </w:rPr>
        <w:t xml:space="preserve">, 1922–1929 </w:t>
      </w:r>
    </w:p>
    <w:p w:rsidR="00F20351" w:rsidRPr="00B526B5" w:rsidRDefault="00F20351" w:rsidP="00B526B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526B5">
        <w:rPr>
          <w:rFonts w:ascii="Garamond" w:hAnsi="Garamond"/>
          <w:i/>
          <w:sz w:val="24"/>
          <w:szCs w:val="24"/>
        </w:rPr>
        <w:t>Az Újság</w:t>
      </w:r>
      <w:r w:rsidRPr="00B526B5">
        <w:rPr>
          <w:rFonts w:ascii="Garamond" w:hAnsi="Garamond"/>
          <w:sz w:val="24"/>
          <w:szCs w:val="24"/>
        </w:rPr>
        <w:t>, 1916–1934</w:t>
      </w:r>
    </w:p>
    <w:p w:rsidR="00F20351" w:rsidRPr="003372E2" w:rsidRDefault="00F20351" w:rsidP="002E446C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3372E2">
        <w:rPr>
          <w:rFonts w:ascii="Garamond" w:hAnsi="Garamond"/>
          <w:i/>
          <w:sz w:val="24"/>
          <w:szCs w:val="24"/>
        </w:rPr>
        <w:t>Sajtóforrások hivatkozása lábjegyzetekben</w:t>
      </w:r>
      <w:bookmarkStart w:id="0" w:name="_GoBack"/>
      <w:bookmarkEnd w:id="0"/>
    </w:p>
    <w:p w:rsidR="00F20351" w:rsidRPr="003372E2" w:rsidRDefault="00F20351" w:rsidP="003372E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372E2">
        <w:rPr>
          <w:rFonts w:ascii="Garamond" w:hAnsi="Garamond"/>
          <w:sz w:val="24"/>
          <w:szCs w:val="24"/>
        </w:rPr>
        <w:t xml:space="preserve">Szerző neve [ha van]: cikk címe. </w:t>
      </w:r>
      <w:r w:rsidRPr="003372E2">
        <w:rPr>
          <w:rFonts w:ascii="Garamond" w:hAnsi="Garamond"/>
          <w:i/>
          <w:sz w:val="24"/>
          <w:szCs w:val="24"/>
        </w:rPr>
        <w:t>Hírlap címe</w:t>
      </w:r>
      <w:r w:rsidRPr="003372E2">
        <w:rPr>
          <w:rFonts w:ascii="Garamond" w:hAnsi="Garamond"/>
          <w:sz w:val="24"/>
          <w:szCs w:val="24"/>
        </w:rPr>
        <w:t>, megjelenés dátuma, oldalszám.</w:t>
      </w:r>
    </w:p>
    <w:p w:rsidR="00F20351" w:rsidRDefault="00F20351" w:rsidP="00D3321E">
      <w:pPr>
        <w:pStyle w:val="ListParagraph"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F20351">
        <w:rPr>
          <w:rFonts w:ascii="Garamond" w:hAnsi="Garamond"/>
          <w:sz w:val="24"/>
          <w:szCs w:val="24"/>
        </w:rPr>
        <w:t xml:space="preserve">Sági Pál: Meghalt a kokain-király. </w:t>
      </w:r>
      <w:r w:rsidRPr="00F20351">
        <w:rPr>
          <w:rFonts w:ascii="Garamond" w:hAnsi="Garamond"/>
          <w:i/>
          <w:sz w:val="24"/>
          <w:szCs w:val="24"/>
        </w:rPr>
        <w:t>8 Órai Újság</w:t>
      </w:r>
      <w:r w:rsidRPr="00F20351">
        <w:rPr>
          <w:rFonts w:ascii="Garamond" w:hAnsi="Garamond"/>
          <w:sz w:val="24"/>
          <w:szCs w:val="24"/>
        </w:rPr>
        <w:t>, 1932. április 20., 2.</w:t>
      </w:r>
    </w:p>
    <w:p w:rsidR="00F20351" w:rsidRPr="00F20351" w:rsidRDefault="00F20351" w:rsidP="00D3321E">
      <w:pPr>
        <w:pStyle w:val="ListParagraph"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F20351">
        <w:rPr>
          <w:rFonts w:ascii="Garamond" w:hAnsi="Garamond"/>
          <w:sz w:val="24"/>
          <w:szCs w:val="24"/>
        </w:rPr>
        <w:t xml:space="preserve">A kofferes gyilkost más bűnökkel is gyanúsítják. </w:t>
      </w:r>
      <w:r w:rsidRPr="00F20351">
        <w:rPr>
          <w:rFonts w:ascii="Garamond" w:hAnsi="Garamond"/>
          <w:i/>
          <w:sz w:val="24"/>
          <w:szCs w:val="24"/>
        </w:rPr>
        <w:t>Friss Ujság</w:t>
      </w:r>
      <w:r w:rsidRPr="00F20351">
        <w:rPr>
          <w:rFonts w:ascii="Garamond" w:hAnsi="Garamond"/>
          <w:sz w:val="24"/>
          <w:szCs w:val="24"/>
        </w:rPr>
        <w:t>, 1931. március 25., 1–3.</w:t>
      </w:r>
    </w:p>
    <w:p w:rsidR="00A363B5" w:rsidRDefault="00A363B5" w:rsidP="002C487D">
      <w:pPr>
        <w:spacing w:before="240" w:after="240"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Jogszabályok</w:t>
      </w:r>
    </w:p>
    <w:p w:rsidR="001E13C1" w:rsidRDefault="001E13C1" w:rsidP="001E13C1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Bibliográfiában a jogszabály teljes megnevezése és forrása feltüntetendő. Lábjegyzetben a jogszabály rövid megnevezése, esetleg azon belüli pontos jogszabályhely meghatározása szükséges.</w:t>
      </w:r>
    </w:p>
    <w:p w:rsidR="001E13C1" w:rsidRPr="001E13C1" w:rsidRDefault="001E13C1" w:rsidP="00B526B5">
      <w:pPr>
        <w:keepNext/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1E13C1">
        <w:rPr>
          <w:rFonts w:ascii="Garamond" w:hAnsi="Garamond"/>
          <w:i/>
          <w:sz w:val="24"/>
          <w:szCs w:val="24"/>
        </w:rPr>
        <w:t>Bibliográfiában:</w:t>
      </w:r>
    </w:p>
    <w:p w:rsidR="001E13C1" w:rsidRDefault="001E13C1" w:rsidP="006B3723">
      <w:pPr>
        <w:keepLines/>
        <w:spacing w:after="240" w:line="360" w:lineRule="auto"/>
        <w:ind w:left="68"/>
        <w:jc w:val="both"/>
        <w:rPr>
          <w:rFonts w:ascii="Garamond" w:hAnsi="Garamond"/>
          <w:sz w:val="24"/>
          <w:szCs w:val="24"/>
        </w:rPr>
      </w:pPr>
      <w:r w:rsidRPr="001E13C1">
        <w:rPr>
          <w:rFonts w:ascii="Garamond" w:hAnsi="Garamond"/>
          <w:sz w:val="24"/>
          <w:szCs w:val="24"/>
        </w:rPr>
        <w:t>A mag</w:t>
      </w:r>
      <w:r>
        <w:rPr>
          <w:rFonts w:ascii="Garamond" w:hAnsi="Garamond"/>
          <w:sz w:val="24"/>
          <w:szCs w:val="24"/>
        </w:rPr>
        <w:t>yar kormány 1920. évi 2.394. M. E</w:t>
      </w:r>
      <w:r w:rsidRPr="001E13C1">
        <w:rPr>
          <w:rFonts w:ascii="Garamond" w:hAnsi="Garamond"/>
          <w:sz w:val="24"/>
          <w:szCs w:val="24"/>
        </w:rPr>
        <w:t xml:space="preserve"> számú rendelete, az állami hatóságok, hivatalok és intézmények elnevezéséről, és az állami címereken a szent koronának alkalmazásáról.</w:t>
      </w:r>
      <w:r>
        <w:rPr>
          <w:rFonts w:ascii="Garamond" w:hAnsi="Garamond"/>
          <w:sz w:val="24"/>
          <w:szCs w:val="24"/>
        </w:rPr>
        <w:t xml:space="preserve"> </w:t>
      </w:r>
      <w:r w:rsidRPr="001E13C1">
        <w:rPr>
          <w:rFonts w:ascii="Garamond" w:hAnsi="Garamond"/>
          <w:i/>
          <w:sz w:val="24"/>
          <w:szCs w:val="24"/>
        </w:rPr>
        <w:t>Magyarországi Rendeletek Tára</w:t>
      </w:r>
      <w:r>
        <w:rPr>
          <w:rFonts w:ascii="Garamond" w:hAnsi="Garamond"/>
          <w:sz w:val="24"/>
          <w:szCs w:val="24"/>
        </w:rPr>
        <w:t xml:space="preserve"> 1920. 140–142.</w:t>
      </w:r>
    </w:p>
    <w:p w:rsidR="001E13C1" w:rsidRDefault="001E13C1" w:rsidP="006B3723">
      <w:pPr>
        <w:keepLines/>
        <w:spacing w:after="240" w:line="360" w:lineRule="auto"/>
        <w:ind w:left="68"/>
        <w:jc w:val="both"/>
        <w:rPr>
          <w:rFonts w:ascii="Garamond" w:hAnsi="Garamond"/>
          <w:sz w:val="24"/>
          <w:szCs w:val="24"/>
        </w:rPr>
      </w:pPr>
      <w:r w:rsidRPr="001E13C1">
        <w:rPr>
          <w:rFonts w:ascii="Garamond" w:hAnsi="Garamond"/>
          <w:sz w:val="24"/>
          <w:szCs w:val="24"/>
        </w:rPr>
        <w:t>1931. évi III. törvénycikk</w:t>
      </w:r>
      <w:r>
        <w:rPr>
          <w:rFonts w:ascii="Garamond" w:hAnsi="Garamond"/>
          <w:sz w:val="24"/>
          <w:szCs w:val="24"/>
        </w:rPr>
        <w:t xml:space="preserve"> </w:t>
      </w:r>
      <w:r w:rsidRPr="001E13C1">
        <w:rPr>
          <w:rFonts w:ascii="Garamond" w:hAnsi="Garamond"/>
          <w:sz w:val="24"/>
          <w:szCs w:val="24"/>
        </w:rPr>
        <w:t>a honvédség, vámőrség, folyamőrség és csendőrség kötelékében szolgálatot teljesített legénységi állományú egyéneknek a köz- és magánszolgálatban alkalmazásáról</w:t>
      </w:r>
      <w:r>
        <w:rPr>
          <w:rFonts w:ascii="Garamond" w:hAnsi="Garamond"/>
          <w:sz w:val="24"/>
          <w:szCs w:val="24"/>
        </w:rPr>
        <w:t xml:space="preserve">. </w:t>
      </w:r>
      <w:r w:rsidRPr="001E13C1">
        <w:rPr>
          <w:rFonts w:ascii="Garamond" w:hAnsi="Garamond"/>
          <w:i/>
          <w:sz w:val="24"/>
          <w:szCs w:val="24"/>
        </w:rPr>
        <w:t>Ezer év törvényei</w:t>
      </w:r>
      <w:r>
        <w:rPr>
          <w:rFonts w:ascii="Garamond" w:hAnsi="Garamond"/>
          <w:sz w:val="24"/>
          <w:szCs w:val="24"/>
        </w:rPr>
        <w:t xml:space="preserve"> </w:t>
      </w:r>
      <w:hyperlink r:id="rId9" w:history="1">
        <w:r w:rsidRPr="001E13C1">
          <w:rPr>
            <w:rStyle w:val="Hyperlink"/>
            <w:rFonts w:ascii="Garamond" w:hAnsi="Garamond"/>
            <w:color w:val="000000" w:themeColor="text1"/>
            <w:sz w:val="24"/>
            <w:szCs w:val="24"/>
            <w:u w:val="none"/>
          </w:rPr>
          <w:t>https://net.jogtar.hu/ezer-ev-torveny?docid=93100003.TV&amp;searchUrl=/ezer-ev-torvenyei%3Fpagenum%3D40</w:t>
        </w:r>
      </w:hyperlink>
      <w:r>
        <w:rPr>
          <w:rFonts w:ascii="Garamond" w:hAnsi="Garamond"/>
          <w:sz w:val="24"/>
          <w:szCs w:val="24"/>
        </w:rPr>
        <w:t xml:space="preserve"> (Utolsó letöltés: 2023. augusztus 20.)</w:t>
      </w:r>
    </w:p>
    <w:p w:rsidR="001E13C1" w:rsidRPr="001E13C1" w:rsidRDefault="001E13C1" w:rsidP="002E446C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1E13C1">
        <w:rPr>
          <w:rFonts w:ascii="Garamond" w:hAnsi="Garamond"/>
          <w:i/>
          <w:sz w:val="24"/>
          <w:szCs w:val="24"/>
        </w:rPr>
        <w:t>Lábjegyzetben:</w:t>
      </w:r>
    </w:p>
    <w:p w:rsidR="001E13C1" w:rsidRDefault="001E13C1" w:rsidP="001E13C1">
      <w:pPr>
        <w:spacing w:after="0" w:line="360" w:lineRule="auto"/>
        <w:ind w:left="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2394/1920. M.E. sz. rendelet</w:t>
      </w:r>
    </w:p>
    <w:p w:rsidR="001E13C1" w:rsidRDefault="001E13C1" w:rsidP="001E13C1">
      <w:pPr>
        <w:spacing w:after="0" w:line="360" w:lineRule="auto"/>
        <w:ind w:left="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1931. évi III. tc. 6. </w:t>
      </w:r>
      <w:r w:rsidRPr="001E13C1">
        <w:rPr>
          <w:rFonts w:ascii="Garamond" w:hAnsi="Garamond"/>
          <w:sz w:val="24"/>
          <w:szCs w:val="24"/>
        </w:rPr>
        <w:t>§</w:t>
      </w:r>
    </w:p>
    <w:p w:rsidR="001B62DE" w:rsidRDefault="001B62DE" w:rsidP="002C487D">
      <w:pPr>
        <w:spacing w:before="240" w:after="240" w:line="360" w:lineRule="auto"/>
        <w:jc w:val="center"/>
        <w:rPr>
          <w:rFonts w:ascii="Garamond" w:hAnsi="Garamond"/>
          <w:b/>
          <w:sz w:val="24"/>
          <w:szCs w:val="24"/>
        </w:rPr>
      </w:pPr>
      <w:r w:rsidRPr="00F20351">
        <w:rPr>
          <w:rFonts w:ascii="Garamond" w:hAnsi="Garamond"/>
          <w:b/>
          <w:sz w:val="24"/>
          <w:szCs w:val="24"/>
        </w:rPr>
        <w:t>Publikált források</w:t>
      </w:r>
    </w:p>
    <w:p w:rsidR="00DC5F42" w:rsidRPr="00DC5F42" w:rsidRDefault="00127BBE" w:rsidP="00DC5F42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Forráskiadvány, naplók, visszaemlékezések, adattárak feltüntetése. Hivatkozásukra vonatkozólag lásd a Szakirodalom fejezetet.</w:t>
      </w:r>
    </w:p>
    <w:p w:rsidR="006E2283" w:rsidRPr="005700B8" w:rsidRDefault="006E2283" w:rsidP="002C487D">
      <w:pPr>
        <w:spacing w:before="240" w:after="240" w:line="360" w:lineRule="auto"/>
        <w:jc w:val="center"/>
        <w:rPr>
          <w:rFonts w:ascii="Garamond" w:hAnsi="Garamond"/>
          <w:b/>
          <w:sz w:val="24"/>
          <w:szCs w:val="24"/>
        </w:rPr>
      </w:pPr>
      <w:r w:rsidRPr="005700B8">
        <w:rPr>
          <w:rFonts w:ascii="Garamond" w:hAnsi="Garamond"/>
          <w:b/>
          <w:sz w:val="24"/>
          <w:szCs w:val="24"/>
        </w:rPr>
        <w:t>Online források</w:t>
      </w:r>
    </w:p>
    <w:p w:rsidR="006E2283" w:rsidRDefault="006E2283" w:rsidP="006E2283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Ide csupán azok az online tartalmak tüntetendők fel, amik nem rendelkeznek bibliográfiai alapadatokkal, azaz szerzővel és címmel. Például szerző nélküli intézménytörténetek különböző honlapokon, adatbázisok.</w:t>
      </w:r>
    </w:p>
    <w:p w:rsidR="006E2283" w:rsidRDefault="006E2283" w:rsidP="006E2283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Nem tartoznak ide a szerzővel rendelkező cikkek (függetlenül attól, hogy azok blogon vagy online folyóiratban, híroldalon jelentek meg)</w:t>
      </w:r>
      <w:r w:rsidR="00F34ECB">
        <w:rPr>
          <w:rFonts w:ascii="Garamond" w:hAnsi="Garamond"/>
          <w:sz w:val="24"/>
          <w:szCs w:val="24"/>
        </w:rPr>
        <w:t xml:space="preserve"> és az online elérhető levéltári anyagok sem</w:t>
      </w:r>
      <w:r>
        <w:rPr>
          <w:rFonts w:ascii="Garamond" w:hAnsi="Garamond"/>
          <w:sz w:val="24"/>
          <w:szCs w:val="24"/>
        </w:rPr>
        <w:t>.</w:t>
      </w:r>
      <w:r w:rsidR="00F34ECB">
        <w:rPr>
          <w:rFonts w:ascii="Garamond" w:hAnsi="Garamond"/>
          <w:sz w:val="24"/>
          <w:szCs w:val="24"/>
        </w:rPr>
        <w:t xml:space="preserve"> Mindezeket a sajtóforrások, szakirodalom valamint a levéltári forrásokban megadott szabályok menték kell hivatkoznunk, csupán a bibliográfiai leírást követően kell feltüntetnünk az adott mű/dokumentum elérési helyét és idejét. </w:t>
      </w:r>
    </w:p>
    <w:p w:rsidR="000D2A19" w:rsidRPr="000D2A19" w:rsidRDefault="000D2A19" w:rsidP="006B3723">
      <w:pPr>
        <w:keepNext/>
        <w:spacing w:before="240" w:after="0" w:line="360" w:lineRule="auto"/>
        <w:ind w:left="6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Budapest–Bergen-Belsen–</w:t>
      </w:r>
      <w:r w:rsidRPr="000D2A19">
        <w:rPr>
          <w:rFonts w:ascii="Garamond" w:hAnsi="Garamond"/>
          <w:sz w:val="24"/>
          <w:szCs w:val="24"/>
        </w:rPr>
        <w:t xml:space="preserve">Svájc weboldal. </w:t>
      </w:r>
    </w:p>
    <w:p w:rsidR="000D2A19" w:rsidRPr="000D2A19" w:rsidRDefault="000D2A19" w:rsidP="006B3723">
      <w:pPr>
        <w:keepNext/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Budapest–Bergen-Belsen–</w:t>
      </w:r>
      <w:r w:rsidRPr="000D2A19">
        <w:rPr>
          <w:rFonts w:ascii="Garamond" w:hAnsi="Garamond"/>
          <w:sz w:val="24"/>
          <w:szCs w:val="24"/>
        </w:rPr>
        <w:t xml:space="preserve">Svájc weboldal. </w:t>
      </w:r>
    </w:p>
    <w:p w:rsidR="000D2A19" w:rsidRPr="000D2A19" w:rsidRDefault="009E719D" w:rsidP="006B3723">
      <w:pPr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hyperlink r:id="rId10" w:history="1">
        <w:r w:rsidR="000D2A19" w:rsidRPr="000D2A19">
          <w:rPr>
            <w:rFonts w:ascii="Garamond" w:hAnsi="Garamond"/>
            <w:sz w:val="24"/>
            <w:szCs w:val="24"/>
          </w:rPr>
          <w:t>https://bparchiv.hu/hirek/budapest-bergen-belsen-svajckasztner-vonat-fovarosi-utasai</w:t>
        </w:r>
      </w:hyperlink>
      <w:r w:rsidR="000D2A19">
        <w:rPr>
          <w:rFonts w:ascii="Garamond" w:hAnsi="Garamond"/>
          <w:sz w:val="24"/>
          <w:szCs w:val="24"/>
        </w:rPr>
        <w:t xml:space="preserve"> </w:t>
      </w:r>
      <w:r w:rsidR="000D2A19" w:rsidRPr="000D2A19">
        <w:rPr>
          <w:rFonts w:ascii="Garamond" w:hAnsi="Garamond"/>
          <w:sz w:val="24"/>
          <w:szCs w:val="24"/>
        </w:rPr>
        <w:t>(Utolsó letöltés: 2022. december 11.)</w:t>
      </w:r>
    </w:p>
    <w:p w:rsidR="005858C0" w:rsidRPr="005858C0" w:rsidRDefault="005858C0" w:rsidP="006B3723">
      <w:pPr>
        <w:keepNext/>
        <w:spacing w:before="240" w:after="0" w:line="360" w:lineRule="auto"/>
        <w:ind w:left="68"/>
        <w:jc w:val="both"/>
        <w:rPr>
          <w:rFonts w:ascii="Garamond" w:hAnsi="Garamond"/>
          <w:sz w:val="24"/>
          <w:szCs w:val="24"/>
        </w:rPr>
      </w:pPr>
      <w:r w:rsidRPr="005858C0">
        <w:rPr>
          <w:rFonts w:ascii="Garamond" w:hAnsi="Garamond"/>
          <w:sz w:val="24"/>
          <w:szCs w:val="24"/>
        </w:rPr>
        <w:t>KSH Helységnévtár – Sajószentpéter</w:t>
      </w:r>
    </w:p>
    <w:p w:rsidR="00950B7E" w:rsidRDefault="005858C0" w:rsidP="006B3723">
      <w:pPr>
        <w:keepNext/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KSH Helységnévtár – Sajószentpéter.</w:t>
      </w:r>
    </w:p>
    <w:p w:rsidR="00F34ECB" w:rsidRDefault="009E719D" w:rsidP="006B3723">
      <w:pPr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hyperlink r:id="rId11" w:history="1">
        <w:r w:rsidR="005858C0" w:rsidRPr="005858C0">
          <w:rPr>
            <w:rStyle w:val="Hyperlink"/>
            <w:rFonts w:ascii="Garamond" w:hAnsi="Garamond"/>
            <w:color w:val="auto"/>
            <w:sz w:val="24"/>
            <w:szCs w:val="24"/>
          </w:rPr>
          <w:t>https://www.ksh.hu/apps/hntr.telepules?p_lang=HU&amp;p_id=16054</w:t>
        </w:r>
      </w:hyperlink>
      <w:r w:rsidR="005858C0" w:rsidRPr="005858C0">
        <w:rPr>
          <w:rFonts w:ascii="Garamond" w:hAnsi="Garamond"/>
          <w:sz w:val="24"/>
          <w:szCs w:val="24"/>
        </w:rPr>
        <w:t xml:space="preserve"> (Utolsó elérés: 2023. augusztus 20.)</w:t>
      </w:r>
    </w:p>
    <w:p w:rsidR="005858C0" w:rsidRPr="005858C0" w:rsidRDefault="005858C0" w:rsidP="006B3723">
      <w:pPr>
        <w:keepNext/>
        <w:spacing w:before="240" w:after="0" w:line="360" w:lineRule="auto"/>
        <w:ind w:left="68"/>
        <w:jc w:val="both"/>
        <w:rPr>
          <w:rFonts w:ascii="Garamond" w:hAnsi="Garamond"/>
          <w:sz w:val="24"/>
          <w:szCs w:val="24"/>
        </w:rPr>
      </w:pPr>
      <w:r w:rsidRPr="005858C0">
        <w:rPr>
          <w:rFonts w:ascii="Garamond" w:hAnsi="Garamond"/>
          <w:sz w:val="24"/>
          <w:szCs w:val="24"/>
        </w:rPr>
        <w:t>VMSzC</w:t>
      </w:r>
    </w:p>
    <w:p w:rsidR="005858C0" w:rsidRDefault="005858C0" w:rsidP="006B3723">
      <w:pPr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5858C0">
        <w:rPr>
          <w:rFonts w:ascii="Garamond" w:hAnsi="Garamond"/>
          <w:sz w:val="24"/>
          <w:szCs w:val="24"/>
        </w:rPr>
        <w:t>A VMSzC Gépipari és Informatikai Technikum története</w:t>
      </w:r>
      <w:r>
        <w:rPr>
          <w:rFonts w:ascii="Garamond" w:hAnsi="Garamond"/>
          <w:sz w:val="24"/>
          <w:szCs w:val="24"/>
        </w:rPr>
        <w:t xml:space="preserve">. </w:t>
      </w:r>
      <w:hyperlink r:id="rId12" w:history="1">
        <w:r w:rsidRPr="00950B7E">
          <w:rPr>
            <w:rStyle w:val="Hyperlink"/>
            <w:rFonts w:ascii="Garamond" w:hAnsi="Garamond"/>
            <w:color w:val="000000" w:themeColor="text1"/>
            <w:sz w:val="24"/>
            <w:szCs w:val="24"/>
            <w:u w:val="none"/>
          </w:rPr>
          <w:t>http://www.gepipari.hu/index.php/az-iskola/iskolatortenet</w:t>
        </w:r>
      </w:hyperlink>
      <w:r w:rsidRPr="00950B7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5858C0">
        <w:rPr>
          <w:rFonts w:ascii="Garamond" w:hAnsi="Garamond"/>
          <w:sz w:val="24"/>
          <w:szCs w:val="24"/>
        </w:rPr>
        <w:t>(Utolsó elérés: 2023. augusztus 20.)</w:t>
      </w:r>
    </w:p>
    <w:p w:rsidR="006E2283" w:rsidRDefault="006E2283" w:rsidP="002C487D">
      <w:pPr>
        <w:spacing w:before="240" w:after="240" w:line="360" w:lineRule="auto"/>
        <w:jc w:val="center"/>
        <w:rPr>
          <w:rFonts w:ascii="Garamond" w:hAnsi="Garamond"/>
          <w:b/>
          <w:sz w:val="24"/>
          <w:szCs w:val="24"/>
        </w:rPr>
      </w:pPr>
      <w:r w:rsidRPr="002F15BB">
        <w:rPr>
          <w:rFonts w:ascii="Garamond" w:hAnsi="Garamond"/>
          <w:b/>
          <w:sz w:val="24"/>
          <w:szCs w:val="24"/>
        </w:rPr>
        <w:t>Egyéb források</w:t>
      </w:r>
    </w:p>
    <w:p w:rsidR="002F15BB" w:rsidRDefault="002F15BB" w:rsidP="002F15BB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Alapvetően nem írásos források tüntetendők fel mint filmek, videók, hanganyag stb.</w:t>
      </w:r>
    </w:p>
    <w:p w:rsidR="000D2A19" w:rsidRPr="000D2A19" w:rsidRDefault="000D2A19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Agitátorok, 1969</w:t>
      </w:r>
    </w:p>
    <w:p w:rsidR="000D2A19" w:rsidRPr="000D2A19" w:rsidRDefault="000D2A19" w:rsidP="00BD5F3E">
      <w:pPr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0D2A19">
        <w:rPr>
          <w:rFonts w:ascii="Garamond" w:hAnsi="Garamond"/>
          <w:i/>
          <w:sz w:val="24"/>
          <w:szCs w:val="24"/>
        </w:rPr>
        <w:t>Agitátorok</w:t>
      </w:r>
      <w:r w:rsidRPr="000D2A19">
        <w:rPr>
          <w:rFonts w:ascii="Garamond" w:hAnsi="Garamond"/>
          <w:sz w:val="24"/>
          <w:szCs w:val="24"/>
        </w:rPr>
        <w:t xml:space="preserve">. Fekete-fehér magyar játékfilm. Rendezte: Magyar Dezső. Budapest, Balázs Béla Stúdió, 1969. </w:t>
      </w:r>
    </w:p>
    <w:p w:rsidR="000D2A19" w:rsidRPr="000D2A19" w:rsidRDefault="000D2A19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 w:rsidRPr="000D2A19">
        <w:rPr>
          <w:rFonts w:ascii="Garamond" w:hAnsi="Garamond"/>
          <w:sz w:val="24"/>
          <w:szCs w:val="24"/>
        </w:rPr>
        <w:t xml:space="preserve">Latinka ballada, 1959 </w:t>
      </w:r>
    </w:p>
    <w:p w:rsidR="000D2A19" w:rsidRPr="000D2A19" w:rsidRDefault="000D2A19" w:rsidP="00BD5F3E">
      <w:pPr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0D2A19">
        <w:rPr>
          <w:rFonts w:ascii="Garamond" w:hAnsi="Garamond"/>
          <w:sz w:val="24"/>
          <w:szCs w:val="24"/>
        </w:rPr>
        <w:t xml:space="preserve">Ruzicska Józsefné (szerk.): </w:t>
      </w:r>
      <w:r w:rsidRPr="000D2A19">
        <w:rPr>
          <w:rFonts w:ascii="Garamond" w:hAnsi="Garamond"/>
          <w:i/>
          <w:sz w:val="24"/>
          <w:szCs w:val="24"/>
        </w:rPr>
        <w:t>Latinka ballada.</w:t>
      </w:r>
      <w:r w:rsidRPr="000D2A19">
        <w:rPr>
          <w:rFonts w:ascii="Garamond" w:hAnsi="Garamond"/>
          <w:sz w:val="24"/>
          <w:szCs w:val="24"/>
        </w:rPr>
        <w:t xml:space="preserve"> Budapest, Magyar Diafilmgyártó Vállalat, 1959. </w:t>
      </w:r>
    </w:p>
    <w:p w:rsidR="000D2A19" w:rsidRPr="000D2A19" w:rsidRDefault="000D2A19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Latinka ballada, 1966</w:t>
      </w:r>
    </w:p>
    <w:p w:rsidR="000D2A19" w:rsidRPr="000D2A19" w:rsidRDefault="000D2A19" w:rsidP="00BD5F3E">
      <w:pPr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0D2A19">
        <w:rPr>
          <w:rFonts w:ascii="Garamond" w:hAnsi="Garamond"/>
          <w:sz w:val="24"/>
          <w:szCs w:val="24"/>
        </w:rPr>
        <w:t>Latinka ballada, 1966. In: Révész László</w:t>
      </w:r>
      <w:r w:rsidRPr="000D2A19">
        <w:rPr>
          <w:rFonts w:ascii="Garamond" w:hAnsi="Garamond"/>
          <w:i/>
          <w:sz w:val="24"/>
          <w:szCs w:val="24"/>
        </w:rPr>
        <w:t>: Fáklyavivők – Dalok, hősök, emlékek 4. rész</w:t>
      </w:r>
      <w:r w:rsidRPr="000D2A19">
        <w:rPr>
          <w:rFonts w:ascii="Garamond" w:hAnsi="Garamond"/>
          <w:sz w:val="24"/>
          <w:szCs w:val="24"/>
        </w:rPr>
        <w:t>. Budapest, Qualiton Hanglemezkiadó, 1966.</w:t>
      </w:r>
    </w:p>
    <w:p w:rsidR="001B62DE" w:rsidRPr="000C4C94" w:rsidRDefault="001B62DE" w:rsidP="002C487D">
      <w:pPr>
        <w:spacing w:before="240" w:after="240" w:line="360" w:lineRule="auto"/>
        <w:jc w:val="center"/>
        <w:rPr>
          <w:rFonts w:ascii="Garamond" w:hAnsi="Garamond"/>
          <w:b/>
          <w:sz w:val="24"/>
          <w:szCs w:val="24"/>
        </w:rPr>
      </w:pPr>
      <w:r w:rsidRPr="000C4C94">
        <w:rPr>
          <w:rFonts w:ascii="Garamond" w:hAnsi="Garamond"/>
          <w:b/>
          <w:sz w:val="24"/>
          <w:szCs w:val="24"/>
        </w:rPr>
        <w:t>Szakirodalom</w:t>
      </w:r>
    </w:p>
    <w:p w:rsidR="001B62DE" w:rsidRPr="000C4C94" w:rsidRDefault="001B62DE" w:rsidP="00A24981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0C4C94">
        <w:rPr>
          <w:rFonts w:ascii="Garamond" w:hAnsi="Garamond"/>
          <w:i/>
          <w:sz w:val="24"/>
          <w:szCs w:val="24"/>
        </w:rPr>
        <w:t>Önállóan megjelent művek</w:t>
      </w:r>
    </w:p>
    <w:p w:rsidR="001B62DE" w:rsidRDefault="001B62DE" w:rsidP="00100E5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Szerző: </w:t>
      </w:r>
      <w:r w:rsidRPr="001B62DE">
        <w:rPr>
          <w:rFonts w:ascii="Garamond" w:hAnsi="Garamond"/>
          <w:i/>
          <w:sz w:val="24"/>
          <w:szCs w:val="24"/>
        </w:rPr>
        <w:t>Kötet címe</w:t>
      </w:r>
      <w:r>
        <w:rPr>
          <w:rFonts w:ascii="Garamond" w:hAnsi="Garamond"/>
          <w:sz w:val="24"/>
          <w:szCs w:val="24"/>
        </w:rPr>
        <w:t>. Kiadás helye, kiadó, kiadás éve.</w:t>
      </w:r>
    </w:p>
    <w:p w:rsidR="00D46CE4" w:rsidRPr="00D46CE4" w:rsidRDefault="00D46CE4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 w:rsidRPr="00D46CE4">
        <w:rPr>
          <w:rFonts w:ascii="Garamond" w:hAnsi="Garamond"/>
          <w:sz w:val="24"/>
          <w:szCs w:val="24"/>
        </w:rPr>
        <w:t xml:space="preserve">Romsics, 1991 </w:t>
      </w:r>
    </w:p>
    <w:p w:rsidR="00D46CE4" w:rsidRDefault="00D46CE4" w:rsidP="00BD5F3E">
      <w:pPr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D46CE4">
        <w:rPr>
          <w:rFonts w:ascii="Garamond" w:hAnsi="Garamond"/>
          <w:sz w:val="24"/>
          <w:szCs w:val="24"/>
        </w:rPr>
        <w:t xml:space="preserve">Romsics Ignác: </w:t>
      </w:r>
      <w:r w:rsidRPr="00D46CE4">
        <w:rPr>
          <w:rFonts w:ascii="Garamond" w:hAnsi="Garamond"/>
          <w:i/>
          <w:sz w:val="24"/>
          <w:szCs w:val="24"/>
        </w:rPr>
        <w:t>Bethlen István. Politikai életrajz</w:t>
      </w:r>
      <w:r w:rsidRPr="00D46CE4">
        <w:rPr>
          <w:rFonts w:ascii="Garamond" w:hAnsi="Garamond"/>
          <w:sz w:val="24"/>
          <w:szCs w:val="24"/>
        </w:rPr>
        <w:t>. Budapest, Magyarságkutató Intézet, 1991.</w:t>
      </w:r>
    </w:p>
    <w:p w:rsidR="00E57EA7" w:rsidRDefault="00E57EA7" w:rsidP="00B526B5">
      <w:pPr>
        <w:spacing w:before="240" w:after="24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Amennyiben egy kötet csak online formában jelent meg, akkor feltüntetendő az online elérhetőség is.</w:t>
      </w:r>
    </w:p>
    <w:p w:rsidR="00E57EA7" w:rsidRDefault="00E57EA7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Olosz, 2022</w:t>
      </w:r>
    </w:p>
    <w:p w:rsidR="002A534A" w:rsidRDefault="00E57EA7" w:rsidP="00BD5F3E">
      <w:pPr>
        <w:keepNext/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Olosz Levente: </w:t>
      </w:r>
      <w:r w:rsidRPr="00E57EA7">
        <w:rPr>
          <w:rFonts w:ascii="Garamond" w:hAnsi="Garamond"/>
          <w:i/>
          <w:sz w:val="24"/>
          <w:szCs w:val="24"/>
        </w:rPr>
        <w:t>Narratívák fogságában. A Kasztner-ügyről szóló tudományos és közéleti diskurzusok története</w:t>
      </w:r>
      <w:r>
        <w:rPr>
          <w:rFonts w:ascii="Garamond" w:hAnsi="Garamond"/>
          <w:sz w:val="24"/>
          <w:szCs w:val="24"/>
        </w:rPr>
        <w:t>. Budapest, Clio Intézet, 2022.</w:t>
      </w:r>
      <w:r w:rsidR="002A534A">
        <w:rPr>
          <w:rFonts w:ascii="Garamond" w:hAnsi="Garamond"/>
          <w:sz w:val="24"/>
          <w:szCs w:val="24"/>
        </w:rPr>
        <w:t xml:space="preserve"> </w:t>
      </w:r>
    </w:p>
    <w:p w:rsidR="002A534A" w:rsidRPr="00D46CE4" w:rsidRDefault="009E719D" w:rsidP="00BD5F3E">
      <w:pPr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hyperlink r:id="rId13" w:history="1">
        <w:r w:rsidR="002A534A" w:rsidRPr="002A534A">
          <w:rPr>
            <w:rStyle w:val="Hyperlink"/>
            <w:rFonts w:ascii="Garamond" w:hAnsi="Garamond"/>
            <w:color w:val="auto"/>
            <w:sz w:val="24"/>
            <w:szCs w:val="24"/>
          </w:rPr>
          <w:t>https://www.clioinstitute.hu/_files/ugd/198ee4_a41ab735413b421a989ed9eb052b7d0c.pdf</w:t>
        </w:r>
      </w:hyperlink>
      <w:r w:rsidR="002A534A">
        <w:rPr>
          <w:rFonts w:ascii="Garamond" w:hAnsi="Garamond"/>
          <w:sz w:val="24"/>
          <w:szCs w:val="24"/>
        </w:rPr>
        <w:t xml:space="preserve"> </w:t>
      </w:r>
      <w:r w:rsidR="002A534A" w:rsidRPr="005700B8">
        <w:rPr>
          <w:rFonts w:ascii="Garamond" w:hAnsi="Garamond"/>
          <w:sz w:val="24"/>
          <w:szCs w:val="24"/>
        </w:rPr>
        <w:t>(Ut</w:t>
      </w:r>
      <w:r w:rsidR="002A534A">
        <w:rPr>
          <w:rFonts w:ascii="Garamond" w:hAnsi="Garamond"/>
          <w:sz w:val="24"/>
          <w:szCs w:val="24"/>
        </w:rPr>
        <w:t>olsó letöltés: 2023. augusztus 2</w:t>
      </w:r>
      <w:r w:rsidR="002A534A" w:rsidRPr="005700B8">
        <w:rPr>
          <w:rFonts w:ascii="Garamond" w:hAnsi="Garamond"/>
          <w:sz w:val="24"/>
          <w:szCs w:val="24"/>
        </w:rPr>
        <w:t>0.)</w:t>
      </w:r>
    </w:p>
    <w:p w:rsidR="001B62DE" w:rsidRPr="000C4C94" w:rsidRDefault="001B62DE" w:rsidP="00BD7729">
      <w:pPr>
        <w:keepNext/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0C4C94">
        <w:rPr>
          <w:rFonts w:ascii="Garamond" w:hAnsi="Garamond"/>
          <w:i/>
          <w:sz w:val="24"/>
          <w:szCs w:val="24"/>
        </w:rPr>
        <w:t>Szerkesztett kötetek, forráskiadványok</w:t>
      </w:r>
    </w:p>
    <w:p w:rsidR="00D46CE4" w:rsidRDefault="00D93183" w:rsidP="00D46CE4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Szerkesztett tanulmánykötetre mind kiadványra csak akkor hivatkozzunk, ha az egész kiadványra reflektálunk a szövegben. Amennyiben az egyes oldalakon megjelenő állításokra, ada</w:t>
      </w:r>
      <w:r w:rsidR="002A534A">
        <w:rPr>
          <w:rFonts w:ascii="Garamond" w:hAnsi="Garamond"/>
          <w:sz w:val="24"/>
          <w:szCs w:val="24"/>
        </w:rPr>
        <w:t>tokra, úgy az adott tanulmányok adatait tüntessük fel.</w:t>
      </w:r>
    </w:p>
    <w:p w:rsidR="001B62DE" w:rsidRDefault="001B62DE" w:rsidP="00B526B5">
      <w:pPr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Szerkesztő neve (szerk.): </w:t>
      </w:r>
      <w:r w:rsidRPr="001B62DE">
        <w:rPr>
          <w:rFonts w:ascii="Garamond" w:hAnsi="Garamond"/>
          <w:i/>
          <w:sz w:val="24"/>
          <w:szCs w:val="24"/>
        </w:rPr>
        <w:t>Kötet címe</w:t>
      </w:r>
      <w:r>
        <w:rPr>
          <w:rFonts w:ascii="Garamond" w:hAnsi="Garamond"/>
          <w:sz w:val="24"/>
          <w:szCs w:val="24"/>
        </w:rPr>
        <w:t>. Kiadás helye, kiadó, kiadás éve.</w:t>
      </w:r>
    </w:p>
    <w:p w:rsidR="007105D0" w:rsidRDefault="007105D0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Krausz–Varga, 2013</w:t>
      </w:r>
    </w:p>
    <w:p w:rsidR="007105D0" w:rsidRDefault="007105D0" w:rsidP="00BD5F3E">
      <w:pPr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Krausz Tamás – Varga Éva Mária</w:t>
      </w:r>
      <w:r w:rsidR="00C115D5">
        <w:rPr>
          <w:rFonts w:ascii="Garamond" w:hAnsi="Garamond"/>
          <w:sz w:val="24"/>
          <w:szCs w:val="24"/>
        </w:rPr>
        <w:t xml:space="preserve"> (szerk.)</w:t>
      </w:r>
      <w:r>
        <w:rPr>
          <w:rFonts w:ascii="Garamond" w:hAnsi="Garamond"/>
          <w:sz w:val="24"/>
          <w:szCs w:val="24"/>
        </w:rPr>
        <w:t xml:space="preserve">: </w:t>
      </w:r>
      <w:r w:rsidRPr="00892C95">
        <w:rPr>
          <w:rFonts w:ascii="Garamond" w:hAnsi="Garamond"/>
          <w:i/>
          <w:sz w:val="24"/>
          <w:szCs w:val="24"/>
        </w:rPr>
        <w:t>A magyar megszálló csapatok a Szovjetunióban. Levéltári dokumentumok 1941–1947</w:t>
      </w:r>
      <w:r>
        <w:rPr>
          <w:rFonts w:ascii="Garamond" w:hAnsi="Garamond"/>
          <w:sz w:val="24"/>
          <w:szCs w:val="24"/>
        </w:rPr>
        <w:t>. Budapest, L’Harmattan Kiadó, 2013.</w:t>
      </w:r>
    </w:p>
    <w:p w:rsidR="00511F4A" w:rsidRDefault="00511F4A" w:rsidP="00A24981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Szerzői adatokkal nem rendelkező hivatalos kiadványok</w:t>
      </w:r>
    </w:p>
    <w:p w:rsidR="00BD7729" w:rsidRDefault="00BD7729" w:rsidP="00BD772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D7729">
        <w:rPr>
          <w:rFonts w:ascii="Garamond" w:hAnsi="Garamond"/>
          <w:i/>
          <w:sz w:val="24"/>
          <w:szCs w:val="24"/>
        </w:rPr>
        <w:t>Kiadvány címe</w:t>
      </w:r>
      <w:r>
        <w:rPr>
          <w:rFonts w:ascii="Garamond" w:hAnsi="Garamond"/>
          <w:sz w:val="24"/>
          <w:szCs w:val="24"/>
        </w:rPr>
        <w:t>. Kiadás helye, kiadó, kiadás éve.</w:t>
      </w:r>
    </w:p>
    <w:p w:rsidR="00AE59CD" w:rsidRDefault="00AE59CD" w:rsidP="00BD772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Szerző és szerkesztő hiányában a rövidít hivatkozási formában a vezetéknév helyére a cím egy jellegzetes részét helyezzük.</w:t>
      </w:r>
    </w:p>
    <w:p w:rsidR="00950B7E" w:rsidRPr="00950B7E" w:rsidRDefault="00950B7E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 w:rsidRPr="00950B7E">
        <w:rPr>
          <w:rFonts w:ascii="Garamond" w:hAnsi="Garamond"/>
          <w:sz w:val="24"/>
          <w:szCs w:val="24"/>
        </w:rPr>
        <w:t>Magyar Fajvédők, 1938</w:t>
      </w:r>
    </w:p>
    <w:p w:rsidR="00AE59CD" w:rsidRDefault="00950B7E" w:rsidP="00BD5F3E">
      <w:pPr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950B7E">
        <w:rPr>
          <w:rFonts w:ascii="Garamond" w:hAnsi="Garamond"/>
          <w:i/>
          <w:sz w:val="24"/>
          <w:szCs w:val="24"/>
        </w:rPr>
        <w:t>A magyar fajvédők országos szövetségének alapszabályai</w:t>
      </w:r>
      <w:r w:rsidRPr="00950B7E">
        <w:rPr>
          <w:rFonts w:ascii="Garamond" w:hAnsi="Garamond"/>
          <w:sz w:val="24"/>
          <w:szCs w:val="24"/>
        </w:rPr>
        <w:t>. Budapest, Stádium, 1938</w:t>
      </w:r>
      <w:r w:rsidR="0077791C">
        <w:rPr>
          <w:rFonts w:ascii="Garamond" w:hAnsi="Garamond"/>
          <w:sz w:val="24"/>
          <w:szCs w:val="24"/>
        </w:rPr>
        <w:t>.</w:t>
      </w:r>
    </w:p>
    <w:p w:rsidR="002E446C" w:rsidRDefault="002E446C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Népszámlálás, 1912.</w:t>
      </w:r>
    </w:p>
    <w:p w:rsidR="002E446C" w:rsidRPr="002E446C" w:rsidRDefault="002E446C" w:rsidP="00BD5F3E">
      <w:pPr>
        <w:keepLines/>
        <w:spacing w:after="0" w:line="360" w:lineRule="auto"/>
        <w:ind w:left="709"/>
        <w:jc w:val="both"/>
        <w:rPr>
          <w:rFonts w:ascii="Garamond" w:hAnsi="Garamond"/>
          <w:i/>
          <w:sz w:val="24"/>
          <w:szCs w:val="24"/>
        </w:rPr>
      </w:pPr>
      <w:r w:rsidRPr="002E446C">
        <w:rPr>
          <w:rFonts w:ascii="Garamond" w:hAnsi="Garamond"/>
          <w:i/>
          <w:sz w:val="24"/>
          <w:szCs w:val="24"/>
        </w:rPr>
        <w:t xml:space="preserve">A Magyar Szent Korona Országainak 1910. évi népszámlálása. Első </w:t>
      </w:r>
      <w:r>
        <w:rPr>
          <w:rFonts w:ascii="Garamond" w:hAnsi="Garamond"/>
          <w:i/>
          <w:sz w:val="24"/>
          <w:szCs w:val="24"/>
        </w:rPr>
        <w:t xml:space="preserve">rész. A népesség főbb </w:t>
      </w:r>
      <w:r w:rsidRPr="002E446C">
        <w:rPr>
          <w:rFonts w:ascii="Garamond" w:hAnsi="Garamond"/>
          <w:i/>
          <w:sz w:val="24"/>
          <w:szCs w:val="24"/>
        </w:rPr>
        <w:t>adatai községek és népesebb puszták, telepek szerint</w:t>
      </w:r>
      <w:r w:rsidRPr="002E446C">
        <w:rPr>
          <w:rFonts w:ascii="Garamond" w:hAnsi="Garamond"/>
          <w:sz w:val="24"/>
          <w:szCs w:val="24"/>
        </w:rPr>
        <w:t>. Budapest, Magyar Királyi Statisztikai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2E446C">
        <w:rPr>
          <w:rFonts w:ascii="Garamond" w:hAnsi="Garamond"/>
          <w:sz w:val="24"/>
          <w:szCs w:val="24"/>
        </w:rPr>
        <w:t>Hivatal, 1912.</w:t>
      </w:r>
    </w:p>
    <w:p w:rsidR="0077791C" w:rsidRDefault="002E446C" w:rsidP="00BD5F3E">
      <w:pPr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Amennyiben több kötetből álló kiadványról van szó, ebben az esetben mindig csak a vonatkozó kötetére hivatkozzunk, ez viszont jelenjen meg a rövidített hivatkozásban is.</w:t>
      </w:r>
    </w:p>
    <w:p w:rsidR="002E446C" w:rsidRPr="002E446C" w:rsidRDefault="002E446C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 w:rsidRPr="002E446C">
        <w:rPr>
          <w:rFonts w:ascii="Garamond" w:hAnsi="Garamond"/>
          <w:sz w:val="24"/>
          <w:szCs w:val="24"/>
        </w:rPr>
        <w:t>K</w:t>
      </w:r>
      <w:r>
        <w:rPr>
          <w:rFonts w:ascii="Garamond" w:hAnsi="Garamond"/>
          <w:sz w:val="24"/>
          <w:szCs w:val="24"/>
        </w:rPr>
        <w:t>épviselőházi napló, 1939: XXII.</w:t>
      </w:r>
    </w:p>
    <w:p w:rsidR="002E446C" w:rsidRDefault="002E446C" w:rsidP="00BD5F3E">
      <w:pPr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2E446C">
        <w:rPr>
          <w:rFonts w:ascii="Garamond" w:hAnsi="Garamond"/>
          <w:i/>
          <w:sz w:val="24"/>
          <w:szCs w:val="24"/>
        </w:rPr>
        <w:t>Az 1935. évi április hó 27-ére hirdetett országgyűlés képviselőházának naplója.</w:t>
      </w:r>
      <w:r w:rsidRPr="002E446C">
        <w:rPr>
          <w:rFonts w:ascii="Garamond" w:hAnsi="Garamond"/>
          <w:sz w:val="24"/>
          <w:szCs w:val="24"/>
        </w:rPr>
        <w:t xml:space="preserve"> XXII. Budapest, Athenaeum, 1939.</w:t>
      </w:r>
    </w:p>
    <w:p w:rsidR="001B62DE" w:rsidRPr="000C4C94" w:rsidRDefault="001B62DE" w:rsidP="002E446C">
      <w:pPr>
        <w:keepNext/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0C4C94">
        <w:rPr>
          <w:rFonts w:ascii="Garamond" w:hAnsi="Garamond"/>
          <w:i/>
          <w:sz w:val="24"/>
          <w:szCs w:val="24"/>
        </w:rPr>
        <w:t>Tanulmánykötetben megjelent művek</w:t>
      </w:r>
    </w:p>
    <w:p w:rsidR="001B62DE" w:rsidRDefault="001B62DE" w:rsidP="00100E5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Mű szerzője: Mű címe. In: Kötet szerkesztője (szerk.): </w:t>
      </w:r>
      <w:r w:rsidRPr="001B62DE">
        <w:rPr>
          <w:rFonts w:ascii="Garamond" w:hAnsi="Garamond"/>
          <w:i/>
          <w:sz w:val="24"/>
          <w:szCs w:val="24"/>
        </w:rPr>
        <w:t>Kötet címe</w:t>
      </w:r>
      <w:r>
        <w:rPr>
          <w:rFonts w:ascii="Garamond" w:hAnsi="Garamond"/>
          <w:sz w:val="24"/>
          <w:szCs w:val="24"/>
        </w:rPr>
        <w:t>. Kiadás helye, kiadó, kiadás éve. oldalszámok (tól-ig)</w:t>
      </w:r>
    </w:p>
    <w:p w:rsidR="00100E57" w:rsidRDefault="00100E57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Siró</w:t>
      </w:r>
      <w:r w:rsidR="00511F4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2010</w:t>
      </w:r>
    </w:p>
    <w:p w:rsidR="00100E57" w:rsidRDefault="00100E57" w:rsidP="00BD5F3E">
      <w:pPr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100E57">
        <w:rPr>
          <w:rFonts w:ascii="Garamond" w:hAnsi="Garamond"/>
          <w:sz w:val="24"/>
          <w:szCs w:val="24"/>
        </w:rPr>
        <w:t>Siró Béla: Társadalom és elmebetegügy a világhábo</w:t>
      </w:r>
      <w:r>
        <w:rPr>
          <w:rFonts w:ascii="Garamond" w:hAnsi="Garamond"/>
          <w:sz w:val="24"/>
          <w:szCs w:val="24"/>
        </w:rPr>
        <w:t xml:space="preserve">rúk közötti Magyarországon. In: </w:t>
      </w:r>
      <w:r w:rsidRPr="00100E57">
        <w:rPr>
          <w:rFonts w:ascii="Garamond" w:hAnsi="Garamond"/>
          <w:sz w:val="24"/>
          <w:szCs w:val="24"/>
        </w:rPr>
        <w:t xml:space="preserve">Kovács Zoltán – Püski Levente (szerk.): </w:t>
      </w:r>
      <w:r w:rsidRPr="00100E57">
        <w:rPr>
          <w:rFonts w:ascii="Garamond" w:hAnsi="Garamond"/>
          <w:i/>
          <w:sz w:val="24"/>
          <w:szCs w:val="24"/>
        </w:rPr>
        <w:t>Emlékkönyv L. Nagy Zsuzsa 80. születésnapjára</w:t>
      </w:r>
      <w:r w:rsidRPr="00100E57">
        <w:rPr>
          <w:rFonts w:ascii="Garamond" w:hAnsi="Garamond"/>
          <w:sz w:val="24"/>
          <w:szCs w:val="24"/>
        </w:rPr>
        <w:t>. Debrecen, Debreceni Egyetem Történelmi Intézete, 2010. 331–350</w:t>
      </w:r>
      <w:r>
        <w:rPr>
          <w:rFonts w:ascii="Garamond" w:hAnsi="Garamond"/>
          <w:sz w:val="24"/>
          <w:szCs w:val="24"/>
        </w:rPr>
        <w:t>.</w:t>
      </w:r>
    </w:p>
    <w:p w:rsidR="002355D2" w:rsidRDefault="002355D2" w:rsidP="002E446C">
      <w:pPr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Amennyiben egyszerzős tanulmánykötetről van szó:</w:t>
      </w:r>
    </w:p>
    <w:p w:rsidR="002355D2" w:rsidRDefault="002355D2" w:rsidP="002355D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Mű szerzője: Mű címe. In: Kötet szerzője: </w:t>
      </w:r>
      <w:r w:rsidRPr="001B62DE">
        <w:rPr>
          <w:rFonts w:ascii="Garamond" w:hAnsi="Garamond"/>
          <w:i/>
          <w:sz w:val="24"/>
          <w:szCs w:val="24"/>
        </w:rPr>
        <w:t>Kötet címe</w:t>
      </w:r>
      <w:r>
        <w:rPr>
          <w:rFonts w:ascii="Garamond" w:hAnsi="Garamond"/>
          <w:sz w:val="24"/>
          <w:szCs w:val="24"/>
        </w:rPr>
        <w:t>. Kiadás helye, kiadó, kiadás éve. oldalszámok (tól-ig)</w:t>
      </w:r>
    </w:p>
    <w:p w:rsidR="002355D2" w:rsidRDefault="002355D2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Kövér, 2014</w:t>
      </w:r>
    </w:p>
    <w:p w:rsidR="002355D2" w:rsidRDefault="002355D2" w:rsidP="00BD5F3E">
      <w:pPr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2355D2">
        <w:rPr>
          <w:rFonts w:ascii="Garamond" w:hAnsi="Garamond"/>
          <w:sz w:val="24"/>
          <w:szCs w:val="24"/>
        </w:rPr>
        <w:t>Kövér György: A magánélet titkai és a napló. Nők, szerelem, házasság Kállay Béni életében</w:t>
      </w:r>
      <w:r>
        <w:rPr>
          <w:rFonts w:ascii="Garamond" w:hAnsi="Garamond"/>
          <w:sz w:val="24"/>
          <w:szCs w:val="24"/>
        </w:rPr>
        <w:t xml:space="preserve">. In: </w:t>
      </w:r>
      <w:r w:rsidRPr="002355D2">
        <w:rPr>
          <w:rFonts w:ascii="Garamond" w:hAnsi="Garamond"/>
          <w:sz w:val="24"/>
          <w:szCs w:val="24"/>
        </w:rPr>
        <w:t xml:space="preserve">Kövér György: </w:t>
      </w:r>
      <w:r w:rsidRPr="002355D2">
        <w:rPr>
          <w:rFonts w:ascii="Garamond" w:hAnsi="Garamond"/>
          <w:i/>
          <w:sz w:val="24"/>
          <w:szCs w:val="24"/>
        </w:rPr>
        <w:t>Biográfia és társadalomtörténet</w:t>
      </w:r>
      <w:r>
        <w:rPr>
          <w:rFonts w:ascii="Garamond" w:hAnsi="Garamond"/>
          <w:sz w:val="24"/>
          <w:szCs w:val="24"/>
        </w:rPr>
        <w:t>. Budapest, Osiris Kiadó, 2014. 124–145.</w:t>
      </w:r>
    </w:p>
    <w:p w:rsidR="001B62DE" w:rsidRPr="000C4C94" w:rsidRDefault="001B62DE" w:rsidP="00BD5F3E">
      <w:pPr>
        <w:keepNext/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0C4C94">
        <w:rPr>
          <w:rFonts w:ascii="Garamond" w:hAnsi="Garamond"/>
          <w:i/>
          <w:sz w:val="24"/>
          <w:szCs w:val="24"/>
        </w:rPr>
        <w:t>Folyóiratban megjelent művek</w:t>
      </w:r>
    </w:p>
    <w:p w:rsidR="001B62DE" w:rsidRDefault="001B62DE" w:rsidP="00100E5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Mű szerzője: Mű címe. </w:t>
      </w:r>
      <w:r w:rsidRPr="001B62DE">
        <w:rPr>
          <w:rFonts w:ascii="Garamond" w:hAnsi="Garamond"/>
          <w:i/>
          <w:sz w:val="24"/>
          <w:szCs w:val="24"/>
        </w:rPr>
        <w:t>Folyóirat címe</w:t>
      </w:r>
      <w:r>
        <w:rPr>
          <w:rFonts w:ascii="Garamond" w:hAnsi="Garamond"/>
          <w:sz w:val="24"/>
          <w:szCs w:val="24"/>
        </w:rPr>
        <w:t xml:space="preserve"> kiadás éve/folyóiratszám. oldalszámok (tól-ig)</w:t>
      </w:r>
    </w:p>
    <w:p w:rsidR="00D46CE4" w:rsidRPr="00D46CE4" w:rsidRDefault="00D46CE4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 w:rsidRPr="00D46CE4">
        <w:rPr>
          <w:rFonts w:ascii="Garamond" w:hAnsi="Garamond"/>
          <w:sz w:val="24"/>
          <w:szCs w:val="24"/>
        </w:rPr>
        <w:t xml:space="preserve">Gayer, 2015 </w:t>
      </w:r>
    </w:p>
    <w:p w:rsidR="00100E57" w:rsidRDefault="00D46CE4" w:rsidP="00BD5F3E">
      <w:pPr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D46CE4">
        <w:rPr>
          <w:rFonts w:ascii="Garamond" w:hAnsi="Garamond"/>
          <w:sz w:val="24"/>
          <w:szCs w:val="24"/>
        </w:rPr>
        <w:t xml:space="preserve">Gayer Veronika: Spányi Artúr és az „eperjesi középosztály” a két világháború között. </w:t>
      </w:r>
      <w:r w:rsidRPr="00D46CE4">
        <w:rPr>
          <w:rFonts w:ascii="Garamond" w:hAnsi="Garamond"/>
          <w:i/>
          <w:sz w:val="24"/>
          <w:szCs w:val="24"/>
        </w:rPr>
        <w:t>Regio</w:t>
      </w:r>
      <w:r w:rsidRPr="00D46CE4">
        <w:rPr>
          <w:rFonts w:ascii="Garamond" w:hAnsi="Garamond"/>
          <w:sz w:val="24"/>
          <w:szCs w:val="24"/>
        </w:rPr>
        <w:t xml:space="preserve"> 2015/1. 109–135.</w:t>
      </w:r>
    </w:p>
    <w:p w:rsidR="003F2BE5" w:rsidRPr="000C4C94" w:rsidRDefault="003F2BE5" w:rsidP="00A24981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0C4C94">
        <w:rPr>
          <w:rFonts w:ascii="Garamond" w:hAnsi="Garamond"/>
          <w:i/>
          <w:sz w:val="24"/>
          <w:szCs w:val="24"/>
        </w:rPr>
        <w:t>Online folyóiratban megjelent művek</w:t>
      </w:r>
    </w:p>
    <w:p w:rsidR="00D23EAB" w:rsidRDefault="00D23EAB" w:rsidP="00D23EAB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Azokat a tartalmakat hivatkozzuk ennek megfelelően, amelyek csak online érhetők el. Amennyiben egy folyóirat cikkei, tanulmányai elérhetők nyomtatott (legalábbis oldalakra betördelt) valamint online verzióban is, az előbbi módon hivatkozzunk rá.</w:t>
      </w:r>
    </w:p>
    <w:p w:rsidR="003F2BE5" w:rsidRDefault="003F2BE5" w:rsidP="00B526B5">
      <w:pPr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Mű szerzője: Mű címe. </w:t>
      </w:r>
      <w:r w:rsidRPr="001B62DE">
        <w:rPr>
          <w:rFonts w:ascii="Garamond" w:hAnsi="Garamond"/>
          <w:i/>
          <w:sz w:val="24"/>
          <w:szCs w:val="24"/>
        </w:rPr>
        <w:t>Folyóirat címe</w:t>
      </w:r>
      <w:r>
        <w:rPr>
          <w:rFonts w:ascii="Garamond" w:hAnsi="Garamond"/>
          <w:sz w:val="24"/>
          <w:szCs w:val="24"/>
        </w:rPr>
        <w:t xml:space="preserve"> kiadás éve/folyóiratszám. </w:t>
      </w:r>
      <w:r w:rsidR="00E57EA7">
        <w:rPr>
          <w:rFonts w:ascii="Garamond" w:hAnsi="Garamond"/>
          <w:sz w:val="24"/>
          <w:szCs w:val="24"/>
        </w:rPr>
        <w:t xml:space="preserve">oldalszámok (tól-ig) [ha meghatározható] </w:t>
      </w:r>
      <w:r>
        <w:rPr>
          <w:rFonts w:ascii="Garamond" w:hAnsi="Garamond"/>
          <w:sz w:val="24"/>
          <w:szCs w:val="24"/>
        </w:rPr>
        <w:t>elérési link (Utolsó letöltés: dátum)</w:t>
      </w:r>
    </w:p>
    <w:p w:rsidR="003F2BE5" w:rsidRDefault="00291649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Perczel, 201</w:t>
      </w:r>
      <w:r w:rsidR="00574491">
        <w:rPr>
          <w:rFonts w:ascii="Garamond" w:hAnsi="Garamond"/>
          <w:sz w:val="24"/>
          <w:szCs w:val="24"/>
        </w:rPr>
        <w:t>8</w:t>
      </w:r>
    </w:p>
    <w:p w:rsidR="00291649" w:rsidRDefault="00291649" w:rsidP="00BD5F3E">
      <w:pPr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055882">
        <w:rPr>
          <w:rFonts w:ascii="Garamond" w:hAnsi="Garamond"/>
          <w:sz w:val="24"/>
          <w:szCs w:val="24"/>
        </w:rPr>
        <w:t xml:space="preserve">Perczel Olivér: Atrocitások Békés és Csongrád megyében a román megszállás idején, 1919–1920. Archívnet </w:t>
      </w:r>
      <w:r w:rsidR="00574491" w:rsidRPr="00055882">
        <w:rPr>
          <w:rFonts w:ascii="Garamond" w:hAnsi="Garamond"/>
          <w:sz w:val="24"/>
          <w:szCs w:val="24"/>
        </w:rPr>
        <w:t xml:space="preserve">2018/1–2. </w:t>
      </w:r>
      <w:hyperlink r:id="rId14" w:history="1">
        <w:r w:rsidR="00055882" w:rsidRPr="00055882">
          <w:rPr>
            <w:rStyle w:val="Hyperlink"/>
            <w:rFonts w:ascii="Garamond" w:hAnsi="Garamond"/>
            <w:color w:val="auto"/>
            <w:sz w:val="24"/>
            <w:szCs w:val="24"/>
          </w:rPr>
          <w:t>https://www.archivnet.hu/atrocitasok-bekes-es-csongrad-megyeben-a-roman-megszallas-idejen-1919-1920</w:t>
        </w:r>
      </w:hyperlink>
      <w:r w:rsidR="00055882">
        <w:rPr>
          <w:rFonts w:ascii="Garamond" w:hAnsi="Garamond"/>
          <w:sz w:val="24"/>
          <w:szCs w:val="24"/>
        </w:rPr>
        <w:t xml:space="preserve"> </w:t>
      </w:r>
      <w:r w:rsidR="00055882" w:rsidRPr="005700B8">
        <w:rPr>
          <w:rFonts w:ascii="Garamond" w:hAnsi="Garamond"/>
          <w:sz w:val="24"/>
          <w:szCs w:val="24"/>
        </w:rPr>
        <w:t>(Ut</w:t>
      </w:r>
      <w:r w:rsidR="002A534A">
        <w:rPr>
          <w:rFonts w:ascii="Garamond" w:hAnsi="Garamond"/>
          <w:sz w:val="24"/>
          <w:szCs w:val="24"/>
        </w:rPr>
        <w:t>olsó letöltés: 2023. augusztus 2</w:t>
      </w:r>
      <w:r w:rsidR="00055882" w:rsidRPr="005700B8">
        <w:rPr>
          <w:rFonts w:ascii="Garamond" w:hAnsi="Garamond"/>
          <w:sz w:val="24"/>
          <w:szCs w:val="24"/>
        </w:rPr>
        <w:t>0.)</w:t>
      </w:r>
    </w:p>
    <w:p w:rsidR="005700B8" w:rsidRPr="000C4C94" w:rsidRDefault="003F2BE5" w:rsidP="00495729">
      <w:pPr>
        <w:keepNext/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0C4C94">
        <w:rPr>
          <w:rFonts w:ascii="Garamond" w:hAnsi="Garamond"/>
          <w:i/>
          <w:sz w:val="24"/>
          <w:szCs w:val="24"/>
        </w:rPr>
        <w:t>H</w:t>
      </w:r>
      <w:r w:rsidR="005700B8" w:rsidRPr="000C4C94">
        <w:rPr>
          <w:rFonts w:ascii="Garamond" w:hAnsi="Garamond"/>
          <w:i/>
          <w:sz w:val="24"/>
          <w:szCs w:val="24"/>
        </w:rPr>
        <w:t>onlapon megjelent művek</w:t>
      </w:r>
    </w:p>
    <w:p w:rsidR="005700B8" w:rsidRDefault="005700B8" w:rsidP="005700B8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Azokat a tartalmakat hivatkozzuk ennek megfelelően, amelyek rendelkeznek szerzővel és címmel, viszont olyan honlapon, folyóiratban jelentek meg, amelyek nem számokra/évfolyamokra/kötetekre tagolódnak.</w:t>
      </w:r>
    </w:p>
    <w:p w:rsidR="005700B8" w:rsidRDefault="005700B8" w:rsidP="00100E5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Mű szerzője: Mű címe. </w:t>
      </w:r>
      <w:r w:rsidRPr="005700B8">
        <w:rPr>
          <w:rFonts w:ascii="Garamond" w:hAnsi="Garamond"/>
          <w:i/>
          <w:sz w:val="24"/>
          <w:szCs w:val="24"/>
        </w:rPr>
        <w:t>Online folyóirat/honlap címe</w:t>
      </w:r>
      <w:r>
        <w:rPr>
          <w:rFonts w:ascii="Garamond" w:hAnsi="Garamond"/>
          <w:sz w:val="24"/>
          <w:szCs w:val="24"/>
        </w:rPr>
        <w:t>, cikk megjelenésének dátuma. elérési link (Utolsó letöltés: dátum)</w:t>
      </w:r>
    </w:p>
    <w:p w:rsidR="005700B8" w:rsidRDefault="005700B8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Kosztyó 2019</w:t>
      </w:r>
    </w:p>
    <w:p w:rsidR="005700B8" w:rsidRDefault="005700B8" w:rsidP="00BD5F3E">
      <w:pPr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Kosztyó Gyula: Egy világraszóló zsidó menyegző Munkácson (1933). </w:t>
      </w:r>
      <w:r w:rsidRPr="005700B8">
        <w:rPr>
          <w:rFonts w:ascii="Garamond" w:hAnsi="Garamond"/>
          <w:i/>
          <w:sz w:val="24"/>
          <w:szCs w:val="24"/>
        </w:rPr>
        <w:t>Clio Intézet</w:t>
      </w:r>
      <w:r>
        <w:rPr>
          <w:rFonts w:ascii="Garamond" w:hAnsi="Garamond"/>
          <w:sz w:val="24"/>
          <w:szCs w:val="24"/>
        </w:rPr>
        <w:t xml:space="preserve">, 2019. </w:t>
      </w:r>
      <w:r w:rsidRPr="005700B8">
        <w:rPr>
          <w:rFonts w:ascii="Garamond" w:hAnsi="Garamond"/>
          <w:sz w:val="24"/>
          <w:szCs w:val="24"/>
        </w:rPr>
        <w:t xml:space="preserve">december 29. </w:t>
      </w:r>
      <w:hyperlink r:id="rId15" w:history="1">
        <w:r w:rsidRPr="005700B8">
          <w:rPr>
            <w:rStyle w:val="Hyperlink"/>
            <w:rFonts w:ascii="Garamond" w:hAnsi="Garamond"/>
            <w:color w:val="auto"/>
            <w:sz w:val="24"/>
            <w:szCs w:val="24"/>
          </w:rPr>
          <w:t>https://www.clioinstitute.hu/single-post/2019/12/29/egy-vil%C3%A1grasz%C3%B3l%C3%B3-zsid%C3%B3-menyegz%C5%91-munk%C3%A1cson-1933</w:t>
        </w:r>
      </w:hyperlink>
      <w:r w:rsidRPr="005700B8">
        <w:rPr>
          <w:rFonts w:ascii="Garamond" w:hAnsi="Garamond"/>
          <w:sz w:val="24"/>
          <w:szCs w:val="24"/>
        </w:rPr>
        <w:t xml:space="preserve"> (Utolsó letöltés: 2023. augusztus 30.)</w:t>
      </w:r>
    </w:p>
    <w:p w:rsidR="005700B8" w:rsidRDefault="005700B8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Végső, 2023</w:t>
      </w:r>
    </w:p>
    <w:p w:rsidR="005700B8" w:rsidRDefault="005700B8" w:rsidP="00BD5F3E">
      <w:pPr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Végső István: </w:t>
      </w:r>
      <w:r w:rsidRPr="005700B8">
        <w:rPr>
          <w:rFonts w:ascii="Garamond" w:hAnsi="Garamond"/>
          <w:sz w:val="24"/>
          <w:szCs w:val="24"/>
        </w:rPr>
        <w:t>„Nem gondoltunk arra, hogy életveszélyben vagyunk” – Egy vidéki zsidó tanács a célkeresztben</w:t>
      </w:r>
      <w:r>
        <w:rPr>
          <w:rFonts w:ascii="Garamond" w:hAnsi="Garamond"/>
          <w:sz w:val="24"/>
          <w:szCs w:val="24"/>
        </w:rPr>
        <w:t xml:space="preserve">. </w:t>
      </w:r>
      <w:r w:rsidRPr="003F2BE5">
        <w:rPr>
          <w:rFonts w:ascii="Garamond" w:hAnsi="Garamond"/>
          <w:i/>
          <w:sz w:val="24"/>
          <w:szCs w:val="24"/>
        </w:rPr>
        <w:t>Újkor.hu</w:t>
      </w:r>
      <w:r>
        <w:rPr>
          <w:rFonts w:ascii="Garamond" w:hAnsi="Garamond"/>
          <w:sz w:val="24"/>
          <w:szCs w:val="24"/>
        </w:rPr>
        <w:t xml:space="preserve">, </w:t>
      </w:r>
      <w:r w:rsidR="003F2BE5">
        <w:rPr>
          <w:rFonts w:ascii="Garamond" w:hAnsi="Garamond"/>
          <w:sz w:val="24"/>
          <w:szCs w:val="24"/>
        </w:rPr>
        <w:t xml:space="preserve">2023. január 29. </w:t>
      </w:r>
      <w:hyperlink r:id="rId16" w:history="1">
        <w:r w:rsidR="003F2BE5" w:rsidRPr="003F2BE5">
          <w:rPr>
            <w:rStyle w:val="Hyperlink"/>
            <w:rFonts w:ascii="Garamond" w:hAnsi="Garamond"/>
            <w:color w:val="auto"/>
            <w:sz w:val="24"/>
            <w:szCs w:val="24"/>
          </w:rPr>
          <w:t>https://ujkor.hu/content/nem-gondoltunk-arra-hogy-eletveszelyben-vagyunk-egy-videki-zsido-tanacs-a-celkeresztben</w:t>
        </w:r>
      </w:hyperlink>
      <w:r w:rsidR="003F2BE5" w:rsidRPr="003F2BE5">
        <w:rPr>
          <w:rFonts w:ascii="Garamond" w:hAnsi="Garamond"/>
          <w:sz w:val="24"/>
          <w:szCs w:val="24"/>
        </w:rPr>
        <w:t xml:space="preserve"> (Utolsó letöltés: 2023. augusztus 30.)</w:t>
      </w:r>
    </w:p>
    <w:p w:rsidR="000318DC" w:rsidRPr="000C4C94" w:rsidRDefault="0022450A" w:rsidP="00A24981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Disszertáci</w:t>
      </w:r>
      <w:r w:rsidR="00A24981">
        <w:rPr>
          <w:rFonts w:ascii="Garamond" w:hAnsi="Garamond"/>
          <w:i/>
          <w:sz w:val="24"/>
          <w:szCs w:val="24"/>
        </w:rPr>
        <w:t>ók és egyéb publikálatlan művek</w:t>
      </w:r>
    </w:p>
    <w:p w:rsidR="000318DC" w:rsidRDefault="00892C95" w:rsidP="000318D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Mű szerzője: </w:t>
      </w:r>
      <w:r w:rsidRPr="0022450A">
        <w:rPr>
          <w:rFonts w:ascii="Garamond" w:hAnsi="Garamond"/>
          <w:i/>
          <w:sz w:val="24"/>
          <w:szCs w:val="24"/>
        </w:rPr>
        <w:t>Mű címe</w:t>
      </w:r>
      <w:r>
        <w:rPr>
          <w:rFonts w:ascii="Garamond" w:hAnsi="Garamond"/>
          <w:sz w:val="24"/>
          <w:szCs w:val="24"/>
        </w:rPr>
        <w:t>.</w:t>
      </w:r>
      <w:r w:rsidR="0022450A">
        <w:rPr>
          <w:rFonts w:ascii="Garamond" w:hAnsi="Garamond"/>
          <w:sz w:val="24"/>
          <w:szCs w:val="24"/>
        </w:rPr>
        <w:t xml:space="preserve"> A dolgozat típusa. Kiadás helye, felsőoktatási intézmény megnevezése, kiadás éve. Online elérhetőség adatai [amennyiben ez fennáll]</w:t>
      </w:r>
    </w:p>
    <w:p w:rsidR="00892C95" w:rsidRPr="00892C95" w:rsidRDefault="00892C95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 w:rsidRPr="00892C95">
        <w:rPr>
          <w:rFonts w:ascii="Garamond" w:hAnsi="Garamond"/>
          <w:sz w:val="24"/>
          <w:szCs w:val="24"/>
        </w:rPr>
        <w:t xml:space="preserve">Sallai, 2008 </w:t>
      </w:r>
    </w:p>
    <w:p w:rsidR="00892C95" w:rsidRPr="000318DC" w:rsidRDefault="00892C95" w:rsidP="00BD5F3E">
      <w:pPr>
        <w:keepLines/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892C95">
        <w:rPr>
          <w:rFonts w:ascii="Garamond" w:hAnsi="Garamond"/>
          <w:sz w:val="24"/>
          <w:szCs w:val="24"/>
        </w:rPr>
        <w:t xml:space="preserve">Sallai Gergely: </w:t>
      </w:r>
      <w:r w:rsidRPr="00E57EA7">
        <w:rPr>
          <w:rFonts w:ascii="Garamond" w:hAnsi="Garamond"/>
          <w:i/>
          <w:sz w:val="24"/>
          <w:szCs w:val="24"/>
        </w:rPr>
        <w:t>„A határ megindul, az ország nagyobb lesz…” A csehszlovákiai magyar kisebbség és Magyarország kapcsolatainak diplomácia-, politika- és társadalomtörténeti vizsgálata az 1938. évi csehszlovákiai válságtól Kárpátalja Magyarországhoz csatolásáig (1938. május – 1939. március</w:t>
      </w:r>
      <w:r w:rsidRPr="00892C95">
        <w:rPr>
          <w:rFonts w:ascii="Garamond" w:hAnsi="Garamond"/>
          <w:sz w:val="24"/>
          <w:szCs w:val="24"/>
        </w:rPr>
        <w:t xml:space="preserve">). Doktori Disszertáció. Budapest, Pázmány Péter Katolikus Egyetem Történettudományi </w:t>
      </w:r>
      <w:r w:rsidRPr="00E57EA7">
        <w:rPr>
          <w:rFonts w:ascii="Garamond" w:hAnsi="Garamond"/>
          <w:sz w:val="24"/>
          <w:szCs w:val="24"/>
        </w:rPr>
        <w:t>Doktori Iskola, 2008.</w:t>
      </w:r>
      <w:r w:rsidR="00E57EA7" w:rsidRPr="00E57EA7">
        <w:rPr>
          <w:rFonts w:ascii="Garamond" w:hAnsi="Garamond"/>
          <w:sz w:val="24"/>
          <w:szCs w:val="24"/>
        </w:rPr>
        <w:t xml:space="preserve"> </w:t>
      </w:r>
      <w:hyperlink r:id="rId17" w:history="1">
        <w:r w:rsidR="00E57EA7" w:rsidRPr="00E57EA7">
          <w:rPr>
            <w:rStyle w:val="Hyperlink"/>
            <w:rFonts w:ascii="Garamond" w:hAnsi="Garamond"/>
            <w:color w:val="auto"/>
            <w:sz w:val="24"/>
            <w:szCs w:val="24"/>
          </w:rPr>
          <w:t>https://mek.oszk.hu/08400/08417/08417.pdf</w:t>
        </w:r>
      </w:hyperlink>
      <w:r w:rsidR="00E57EA7" w:rsidRPr="00E57EA7">
        <w:rPr>
          <w:rFonts w:ascii="Garamond" w:hAnsi="Garamond"/>
          <w:sz w:val="24"/>
          <w:szCs w:val="24"/>
        </w:rPr>
        <w:t xml:space="preserve"> (Utolsó letöltés: 202</w:t>
      </w:r>
      <w:r w:rsidR="00BD5F3E">
        <w:rPr>
          <w:rFonts w:ascii="Garamond" w:hAnsi="Garamond"/>
          <w:sz w:val="24"/>
          <w:szCs w:val="24"/>
        </w:rPr>
        <w:t>3</w:t>
      </w:r>
      <w:r w:rsidR="00E57EA7" w:rsidRPr="00E57EA7">
        <w:rPr>
          <w:rFonts w:ascii="Garamond" w:hAnsi="Garamond"/>
          <w:sz w:val="24"/>
          <w:szCs w:val="24"/>
        </w:rPr>
        <w:t xml:space="preserve">. </w:t>
      </w:r>
      <w:r w:rsidR="00BD5F3E">
        <w:rPr>
          <w:rFonts w:ascii="Garamond" w:hAnsi="Garamond"/>
          <w:sz w:val="24"/>
          <w:szCs w:val="24"/>
        </w:rPr>
        <w:t>augusztus</w:t>
      </w:r>
      <w:r w:rsidR="00E57EA7" w:rsidRPr="00E57EA7">
        <w:rPr>
          <w:rFonts w:ascii="Garamond" w:hAnsi="Garamond"/>
          <w:sz w:val="24"/>
          <w:szCs w:val="24"/>
        </w:rPr>
        <w:t xml:space="preserve"> 20.)</w:t>
      </w:r>
    </w:p>
    <w:p w:rsidR="001B62DE" w:rsidRPr="00A24981" w:rsidRDefault="00A24981" w:rsidP="002C487D">
      <w:pPr>
        <w:spacing w:before="240" w:after="240"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További megjegyzések</w:t>
      </w:r>
    </w:p>
    <w:p w:rsidR="004070B0" w:rsidRPr="00A24981" w:rsidRDefault="004070B0" w:rsidP="00A24981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A24981">
        <w:rPr>
          <w:rFonts w:ascii="Garamond" w:hAnsi="Garamond"/>
          <w:i/>
          <w:sz w:val="24"/>
          <w:szCs w:val="24"/>
        </w:rPr>
        <w:t>Hivatkozás a lábjegyzetekben</w:t>
      </w:r>
    </w:p>
    <w:p w:rsidR="005700B8" w:rsidRDefault="00100E57" w:rsidP="00100E57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D2167B">
        <w:rPr>
          <w:rFonts w:ascii="Garamond" w:hAnsi="Garamond"/>
          <w:sz w:val="24"/>
          <w:szCs w:val="24"/>
        </w:rPr>
        <w:t>Lábjegyzetekben felsorolásnál az egyes tételek elválasztására a ;-őt használja.</w:t>
      </w:r>
      <w:r>
        <w:rPr>
          <w:rFonts w:ascii="Garamond" w:hAnsi="Garamond"/>
          <w:sz w:val="24"/>
          <w:szCs w:val="24"/>
        </w:rPr>
        <w:t xml:space="preserve"> </w:t>
      </w:r>
    </w:p>
    <w:p w:rsidR="00100E57" w:rsidRPr="005700B8" w:rsidRDefault="00100E57" w:rsidP="005700B8">
      <w:pPr>
        <w:spacing w:after="0" w:line="360" w:lineRule="auto"/>
        <w:ind w:left="709" w:hanging="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Romsics </w:t>
      </w:r>
      <w:r w:rsidRPr="005700B8">
        <w:rPr>
          <w:rFonts w:ascii="Garamond" w:hAnsi="Garamond"/>
          <w:sz w:val="24"/>
          <w:szCs w:val="24"/>
        </w:rPr>
        <w:t>2001: 15.; Pritz 2014: 1.</w:t>
      </w:r>
    </w:p>
    <w:p w:rsidR="00100E57" w:rsidRDefault="00100E57" w:rsidP="00100E57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Ugyanő (Uő) formát nem használjuk sem a részletes bibliográfiai leírásnál, sem pedig a lábjegyzetekben feltüntetett bibliográfiai rövidítéseknél. Az ugyanott (Uo.) formulát csak akkor használjuk, ha két egymást követő lábjegyzetben ugyanarra a forrásra/szakirodalomra hivatkozunk.</w:t>
      </w:r>
    </w:p>
    <w:p w:rsidR="001F1064" w:rsidRPr="00A24981" w:rsidRDefault="001F1064" w:rsidP="00A24981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A24981">
        <w:rPr>
          <w:rFonts w:ascii="Garamond" w:hAnsi="Garamond"/>
          <w:i/>
          <w:sz w:val="24"/>
          <w:szCs w:val="24"/>
        </w:rPr>
        <w:t>Hiányzó adatok</w:t>
      </w:r>
    </w:p>
    <w:p w:rsidR="001F1064" w:rsidRDefault="001F1064" w:rsidP="005A6A67">
      <w:pPr>
        <w:pStyle w:val="ListParagraph"/>
        <w:numPr>
          <w:ilvl w:val="0"/>
          <w:numId w:val="1"/>
        </w:numPr>
        <w:spacing w:after="0" w:line="360" w:lineRule="auto"/>
        <w:ind w:left="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Hiányzó bibliográfiai adatokat az alábbi módon jelöljük: Sz. n.: szerző nincs; H. n.: hely nincs; K. n.: kiadó nincs; É. n.: év nincs.</w:t>
      </w:r>
    </w:p>
    <w:p w:rsidR="00BD5F3E" w:rsidRDefault="001F1064" w:rsidP="00BD5F3E">
      <w:pPr>
        <w:pStyle w:val="ListParagraph"/>
        <w:numPr>
          <w:ilvl w:val="0"/>
          <w:numId w:val="1"/>
        </w:numPr>
        <w:spacing w:after="0" w:line="360" w:lineRule="auto"/>
        <w:ind w:left="66"/>
        <w:jc w:val="both"/>
        <w:rPr>
          <w:rFonts w:ascii="Garamond" w:hAnsi="Garamond"/>
          <w:sz w:val="24"/>
          <w:szCs w:val="24"/>
        </w:rPr>
      </w:pPr>
      <w:r w:rsidRPr="0077791C">
        <w:rPr>
          <w:rFonts w:ascii="Garamond" w:hAnsi="Garamond"/>
          <w:sz w:val="24"/>
          <w:szCs w:val="24"/>
        </w:rPr>
        <w:t xml:space="preserve">Amennyiben egy adat más forrásból rekonstruálható, akkor azt szögletes zárójelben jelöljük. </w:t>
      </w:r>
    </w:p>
    <w:p w:rsidR="001F1064" w:rsidRPr="0077791C" w:rsidRDefault="001F1064" w:rsidP="00BD5F3E">
      <w:pPr>
        <w:pStyle w:val="ListParagraph"/>
        <w:spacing w:after="0" w:line="360" w:lineRule="auto"/>
        <w:ind w:left="66"/>
        <w:jc w:val="both"/>
        <w:rPr>
          <w:rFonts w:ascii="Garamond" w:hAnsi="Garamond"/>
          <w:sz w:val="24"/>
          <w:szCs w:val="24"/>
        </w:rPr>
      </w:pPr>
      <w:r w:rsidRPr="0077791C">
        <w:rPr>
          <w:rFonts w:ascii="Garamond" w:hAnsi="Garamond"/>
          <w:sz w:val="24"/>
          <w:szCs w:val="24"/>
        </w:rPr>
        <w:t xml:space="preserve">Szabó Péter – Számvéber Norbert: </w:t>
      </w:r>
      <w:r w:rsidRPr="0077791C">
        <w:rPr>
          <w:rFonts w:ascii="Garamond" w:hAnsi="Garamond"/>
          <w:i/>
          <w:sz w:val="24"/>
          <w:szCs w:val="24"/>
        </w:rPr>
        <w:t>A keleti hadszíntér és Magyarország, 1941–1943</w:t>
      </w:r>
      <w:r w:rsidRPr="0077791C">
        <w:rPr>
          <w:rFonts w:ascii="Garamond" w:hAnsi="Garamond"/>
          <w:sz w:val="24"/>
          <w:szCs w:val="24"/>
        </w:rPr>
        <w:t>. [Nagykovácsi], Puedlo Kiadó, [2003]</w:t>
      </w:r>
    </w:p>
    <w:p w:rsidR="00AE6034" w:rsidRPr="0077791C" w:rsidRDefault="001F1064" w:rsidP="00C13109">
      <w:pPr>
        <w:pStyle w:val="ListParagraph"/>
        <w:numPr>
          <w:ilvl w:val="0"/>
          <w:numId w:val="1"/>
        </w:numPr>
        <w:spacing w:after="0" w:line="360" w:lineRule="auto"/>
        <w:ind w:left="66"/>
        <w:jc w:val="both"/>
        <w:rPr>
          <w:rFonts w:ascii="Garamond" w:hAnsi="Garamond"/>
          <w:sz w:val="24"/>
          <w:szCs w:val="24"/>
        </w:rPr>
      </w:pPr>
      <w:r w:rsidRPr="0077791C">
        <w:rPr>
          <w:rFonts w:ascii="Garamond" w:hAnsi="Garamond"/>
          <w:sz w:val="24"/>
          <w:szCs w:val="24"/>
        </w:rPr>
        <w:t>Amennyiben egy szerző álnéven publikált egy művet, szögletes zárójelben tüntessük fel a szerző való</w:t>
      </w:r>
      <w:r w:rsidR="00AE6034" w:rsidRPr="0077791C">
        <w:rPr>
          <w:rFonts w:ascii="Garamond" w:hAnsi="Garamond"/>
          <w:sz w:val="24"/>
          <w:szCs w:val="24"/>
        </w:rPr>
        <w:t>di</w:t>
      </w:r>
      <w:r w:rsidRPr="0077791C">
        <w:rPr>
          <w:rFonts w:ascii="Garamond" w:hAnsi="Garamond"/>
          <w:sz w:val="24"/>
          <w:szCs w:val="24"/>
        </w:rPr>
        <w:t xml:space="preserve"> nevét</w:t>
      </w:r>
      <w:r w:rsidR="0077791C" w:rsidRPr="0077791C">
        <w:rPr>
          <w:rFonts w:ascii="Garamond" w:hAnsi="Garamond"/>
          <w:sz w:val="24"/>
          <w:szCs w:val="24"/>
        </w:rPr>
        <w:t>, a rövidített formában viszont a szerzői valódi nevét szerepeltessük</w:t>
      </w:r>
      <w:r w:rsidRPr="0077791C">
        <w:rPr>
          <w:rFonts w:ascii="Garamond" w:hAnsi="Garamond"/>
          <w:sz w:val="24"/>
          <w:szCs w:val="24"/>
        </w:rPr>
        <w:t xml:space="preserve">. </w:t>
      </w:r>
      <w:r w:rsidR="00AE6034" w:rsidRPr="0077791C">
        <w:rPr>
          <w:rFonts w:ascii="Garamond" w:hAnsi="Garamond"/>
          <w:sz w:val="24"/>
          <w:szCs w:val="24"/>
        </w:rPr>
        <w:t>Rainer, 1987</w:t>
      </w:r>
    </w:p>
    <w:p w:rsidR="008D74DB" w:rsidRDefault="004070B0" w:rsidP="008D74DB">
      <w:pPr>
        <w:spacing w:after="0" w:line="360" w:lineRule="auto"/>
        <w:ind w:left="709" w:hanging="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Fényes Elek [Rainer M. János]: </w:t>
      </w:r>
      <w:r w:rsidRPr="004070B0">
        <w:rPr>
          <w:rFonts w:ascii="Garamond" w:hAnsi="Garamond"/>
          <w:sz w:val="24"/>
          <w:szCs w:val="24"/>
        </w:rPr>
        <w:t>Adatok az 1956-os forradalmat követő megtorláshoz</w:t>
      </w:r>
      <w:r>
        <w:rPr>
          <w:rFonts w:ascii="Garamond" w:hAnsi="Garamond"/>
          <w:sz w:val="24"/>
          <w:szCs w:val="24"/>
        </w:rPr>
        <w:t xml:space="preserve">. </w:t>
      </w:r>
      <w:r w:rsidRPr="00F34ECB">
        <w:rPr>
          <w:rFonts w:ascii="Garamond" w:hAnsi="Garamond"/>
          <w:i/>
          <w:sz w:val="24"/>
          <w:szCs w:val="24"/>
        </w:rPr>
        <w:t>Beszélő</w:t>
      </w:r>
      <w:r>
        <w:rPr>
          <w:rFonts w:ascii="Garamond" w:hAnsi="Garamond"/>
          <w:sz w:val="24"/>
          <w:szCs w:val="24"/>
        </w:rPr>
        <w:t xml:space="preserve"> 1987/</w:t>
      </w:r>
      <w:r w:rsidR="00F34ECB">
        <w:rPr>
          <w:rFonts w:ascii="Garamond" w:hAnsi="Garamond"/>
          <w:sz w:val="24"/>
          <w:szCs w:val="24"/>
        </w:rPr>
        <w:t>1. 43–63</w:t>
      </w:r>
      <w:r>
        <w:rPr>
          <w:rFonts w:ascii="Garamond" w:hAnsi="Garamond"/>
          <w:sz w:val="24"/>
          <w:szCs w:val="24"/>
        </w:rPr>
        <w:t xml:space="preserve">. </w:t>
      </w:r>
    </w:p>
    <w:p w:rsidR="001F1064" w:rsidRDefault="008D74DB" w:rsidP="0077791C">
      <w:pPr>
        <w:pStyle w:val="ListParagraph"/>
        <w:numPr>
          <w:ilvl w:val="0"/>
          <w:numId w:val="1"/>
        </w:numPr>
        <w:spacing w:after="0" w:line="360" w:lineRule="auto"/>
        <w:ind w:left="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Amennyiben egy szerzőnek a nevét csak rövidítve tüntették fel egy adott műnél, akkor a rövidítés ténye mellett szögletes zárójelben egészítsük ki a nevét. </w:t>
      </w:r>
    </w:p>
    <w:p w:rsidR="008D74DB" w:rsidRDefault="002E4632" w:rsidP="002E4632">
      <w:pPr>
        <w:spacing w:after="0" w:line="360" w:lineRule="auto"/>
        <w:ind w:left="709" w:hanging="1"/>
        <w:jc w:val="both"/>
        <w:rPr>
          <w:rFonts w:ascii="Garamond" w:hAnsi="Garamond"/>
          <w:sz w:val="24"/>
          <w:szCs w:val="24"/>
        </w:rPr>
      </w:pPr>
      <w:r w:rsidRPr="002E4632">
        <w:rPr>
          <w:rFonts w:ascii="Garamond" w:hAnsi="Garamond"/>
          <w:sz w:val="24"/>
          <w:szCs w:val="24"/>
        </w:rPr>
        <w:t>R[</w:t>
      </w:r>
      <w:r>
        <w:rPr>
          <w:rFonts w:ascii="Garamond" w:hAnsi="Garamond"/>
          <w:sz w:val="24"/>
          <w:szCs w:val="24"/>
        </w:rPr>
        <w:t>áttkay]. R[adich</w:t>
      </w:r>
      <w:r w:rsidRPr="002E4632">
        <w:rPr>
          <w:rFonts w:ascii="Garamond" w:hAnsi="Garamond"/>
          <w:sz w:val="24"/>
          <w:szCs w:val="24"/>
        </w:rPr>
        <w:t>]. K[álmán].: Nemze</w:t>
      </w:r>
      <w:r>
        <w:rPr>
          <w:rFonts w:ascii="Garamond" w:hAnsi="Garamond"/>
          <w:sz w:val="24"/>
          <w:szCs w:val="24"/>
        </w:rPr>
        <w:t xml:space="preserve">t a háborúban. </w:t>
      </w:r>
      <w:r w:rsidRPr="002E4632">
        <w:rPr>
          <w:rFonts w:ascii="Garamond" w:hAnsi="Garamond"/>
          <w:i/>
          <w:sz w:val="24"/>
          <w:szCs w:val="24"/>
        </w:rPr>
        <w:t>Magyarság</w:t>
      </w:r>
      <w:r>
        <w:rPr>
          <w:rFonts w:ascii="Garamond" w:hAnsi="Garamond"/>
          <w:sz w:val="24"/>
          <w:szCs w:val="24"/>
        </w:rPr>
        <w:t xml:space="preserve">, 1941. </w:t>
      </w:r>
      <w:r w:rsidRPr="002E4632">
        <w:rPr>
          <w:rFonts w:ascii="Garamond" w:hAnsi="Garamond"/>
          <w:sz w:val="24"/>
          <w:szCs w:val="24"/>
        </w:rPr>
        <w:t>június 29.</w:t>
      </w:r>
      <w:r>
        <w:rPr>
          <w:rFonts w:ascii="Garamond" w:hAnsi="Garamond"/>
          <w:sz w:val="24"/>
          <w:szCs w:val="24"/>
        </w:rPr>
        <w:t>,</w:t>
      </w:r>
      <w:r w:rsidRPr="002E4632">
        <w:rPr>
          <w:rFonts w:ascii="Garamond" w:hAnsi="Garamond"/>
          <w:sz w:val="24"/>
          <w:szCs w:val="24"/>
        </w:rPr>
        <w:t xml:space="preserve"> 1.</w:t>
      </w:r>
    </w:p>
    <w:p w:rsidR="00100E57" w:rsidRPr="00A24981" w:rsidRDefault="00100E57" w:rsidP="00A24981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A24981">
        <w:rPr>
          <w:rFonts w:ascii="Garamond" w:hAnsi="Garamond"/>
          <w:i/>
          <w:sz w:val="24"/>
          <w:szCs w:val="24"/>
        </w:rPr>
        <w:t>Idegennyelvű művek</w:t>
      </w:r>
    </w:p>
    <w:p w:rsidR="00307D82" w:rsidRDefault="00307D82" w:rsidP="00495729">
      <w:pPr>
        <w:pStyle w:val="ListParagraph"/>
        <w:numPr>
          <w:ilvl w:val="0"/>
          <w:numId w:val="1"/>
        </w:numPr>
        <w:spacing w:after="0" w:line="360" w:lineRule="auto"/>
        <w:ind w:left="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Idegennyelvű szerzők esetében a névalakot azonos sorrendben tüntetjük fel. </w:t>
      </w:r>
    </w:p>
    <w:p w:rsidR="00307D82" w:rsidRDefault="00307D82" w:rsidP="004070B0">
      <w:pPr>
        <w:spacing w:after="0" w:line="360" w:lineRule="auto"/>
        <w:ind w:left="709" w:hanging="1"/>
        <w:jc w:val="both"/>
        <w:rPr>
          <w:rFonts w:ascii="Garamond" w:hAnsi="Garamond"/>
          <w:sz w:val="24"/>
          <w:szCs w:val="24"/>
        </w:rPr>
      </w:pPr>
      <w:r w:rsidRPr="00307D82">
        <w:rPr>
          <w:rFonts w:ascii="Garamond" w:hAnsi="Garamond"/>
          <w:sz w:val="24"/>
          <w:szCs w:val="24"/>
        </w:rPr>
        <w:t xml:space="preserve">Joseph Spillane: The Making of an Underground Market: Drug Selling in Chicago, 1900–1940. </w:t>
      </w:r>
      <w:r w:rsidRPr="00307D82">
        <w:rPr>
          <w:rFonts w:ascii="Garamond" w:hAnsi="Garamond"/>
          <w:i/>
          <w:sz w:val="24"/>
          <w:szCs w:val="24"/>
        </w:rPr>
        <w:t>Journal of Social History</w:t>
      </w:r>
      <w:r w:rsidRPr="00307D82">
        <w:rPr>
          <w:rFonts w:ascii="Garamond" w:hAnsi="Garamond"/>
          <w:sz w:val="24"/>
          <w:szCs w:val="24"/>
        </w:rPr>
        <w:t xml:space="preserve"> 1998/1. 27–47.</w:t>
      </w:r>
    </w:p>
    <w:p w:rsidR="00307D82" w:rsidRDefault="00307D82" w:rsidP="00495729">
      <w:pPr>
        <w:pStyle w:val="ListParagraph"/>
        <w:numPr>
          <w:ilvl w:val="0"/>
          <w:numId w:val="1"/>
        </w:numPr>
        <w:spacing w:after="0" w:line="360" w:lineRule="auto"/>
        <w:ind w:left="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Idegennyelvű köteteknél is magyarul tüntessük fel a kötetben való közreműködést (pl. szerk.) az idegennyelvű kifejezések helyett (pl. ed., </w:t>
      </w:r>
      <w:r w:rsidR="00BD48D5">
        <w:rPr>
          <w:rFonts w:ascii="Garamond" w:hAnsi="Garamond"/>
          <w:sz w:val="24"/>
          <w:szCs w:val="24"/>
        </w:rPr>
        <w:t>H</w:t>
      </w:r>
      <w:r w:rsidR="0077791C">
        <w:rPr>
          <w:rFonts w:ascii="Garamond" w:hAnsi="Garamond"/>
          <w:sz w:val="24"/>
          <w:szCs w:val="24"/>
        </w:rPr>
        <w:t>rsg.).</w:t>
      </w:r>
    </w:p>
    <w:p w:rsidR="00307D82" w:rsidRDefault="00307D82" w:rsidP="000F7770">
      <w:pPr>
        <w:spacing w:after="0" w:line="360" w:lineRule="auto"/>
        <w:ind w:left="709" w:hanging="1"/>
        <w:jc w:val="both"/>
        <w:rPr>
          <w:rFonts w:ascii="Garamond" w:hAnsi="Garamond"/>
          <w:sz w:val="24"/>
          <w:szCs w:val="24"/>
        </w:rPr>
      </w:pPr>
      <w:r w:rsidRPr="00307D82">
        <w:rPr>
          <w:rFonts w:ascii="Garamond" w:hAnsi="Garamond"/>
          <w:sz w:val="24"/>
          <w:szCs w:val="24"/>
        </w:rPr>
        <w:t>Stephen Snelders: Intoxicants and Intoxication on the Western Front. In: Leo van Ber</w:t>
      </w:r>
      <w:r w:rsidR="000F7770">
        <w:rPr>
          <w:rFonts w:ascii="Garamond" w:hAnsi="Garamond"/>
          <w:sz w:val="24"/>
          <w:szCs w:val="24"/>
        </w:rPr>
        <w:t xml:space="preserve">gen </w:t>
      </w:r>
      <w:r w:rsidRPr="00307D82">
        <w:rPr>
          <w:rFonts w:ascii="Garamond" w:hAnsi="Garamond"/>
          <w:sz w:val="24"/>
          <w:szCs w:val="24"/>
        </w:rPr>
        <w:t xml:space="preserve">Eric Vermetten (szerk.): </w:t>
      </w:r>
      <w:r w:rsidRPr="00307D82">
        <w:rPr>
          <w:rFonts w:ascii="Garamond" w:hAnsi="Garamond"/>
          <w:i/>
          <w:sz w:val="24"/>
          <w:szCs w:val="24"/>
        </w:rPr>
        <w:t>The First World War and Health. Rethinking Resilience</w:t>
      </w:r>
      <w:r w:rsidRPr="00307D82">
        <w:rPr>
          <w:rFonts w:ascii="Garamond" w:hAnsi="Garamond"/>
          <w:sz w:val="24"/>
          <w:szCs w:val="24"/>
        </w:rPr>
        <w:t>. Leiden, Brill, 2020. 71–91.</w:t>
      </w:r>
    </w:p>
    <w:p w:rsidR="00CE5DA5" w:rsidRDefault="000318DC" w:rsidP="00495729">
      <w:pPr>
        <w:pStyle w:val="ListParagraph"/>
        <w:numPr>
          <w:ilvl w:val="0"/>
          <w:numId w:val="1"/>
        </w:numPr>
        <w:spacing w:after="0" w:line="360" w:lineRule="auto"/>
        <w:ind w:left="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nem</w:t>
      </w:r>
      <w:r w:rsidR="00CE5DA5">
        <w:rPr>
          <w:rFonts w:ascii="Garamond" w:hAnsi="Garamond"/>
          <w:sz w:val="24"/>
          <w:szCs w:val="24"/>
        </w:rPr>
        <w:t xml:space="preserve"> latin betűkészletet</w:t>
      </w:r>
      <w:r w:rsidR="004070B0">
        <w:rPr>
          <w:rFonts w:ascii="Garamond" w:hAnsi="Garamond"/>
          <w:sz w:val="24"/>
          <w:szCs w:val="24"/>
        </w:rPr>
        <w:t xml:space="preserve"> használó művek esetén meghagyjuk az eredeti írásmódot, viszont </w:t>
      </w:r>
      <w:r w:rsidR="001A192A">
        <w:rPr>
          <w:rFonts w:ascii="Garamond" w:hAnsi="Garamond"/>
          <w:sz w:val="24"/>
          <w:szCs w:val="24"/>
        </w:rPr>
        <w:t>a rövidített alaknál latin betűre átírva adjuk meg a szerző/szerkesztő nevét.</w:t>
      </w:r>
    </w:p>
    <w:p w:rsidR="00CE5DA5" w:rsidRPr="00AE6034" w:rsidRDefault="00CE5DA5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 w:rsidRPr="00AE6034">
        <w:rPr>
          <w:rFonts w:ascii="Garamond" w:hAnsi="Garamond"/>
          <w:sz w:val="24"/>
          <w:szCs w:val="24"/>
        </w:rPr>
        <w:t>Danilec, 2015</w:t>
      </w:r>
    </w:p>
    <w:p w:rsidR="00BD48D5" w:rsidRPr="00530BC4" w:rsidRDefault="00530BC4" w:rsidP="00BD5F3E">
      <w:pPr>
        <w:pStyle w:val="ListParagraph"/>
        <w:keepLines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30BC4">
        <w:rPr>
          <w:rFonts w:ascii="Garamond" w:hAnsi="Garamond"/>
          <w:sz w:val="24"/>
          <w:szCs w:val="24"/>
        </w:rPr>
        <w:t>Юрий Данилець: Трансформации в жизни православной церкви на</w:t>
      </w:r>
      <w:r>
        <w:rPr>
          <w:rFonts w:ascii="Garamond" w:hAnsi="Garamond"/>
          <w:sz w:val="24"/>
          <w:szCs w:val="24"/>
        </w:rPr>
        <w:t xml:space="preserve"> </w:t>
      </w:r>
      <w:r w:rsidRPr="00530BC4">
        <w:rPr>
          <w:rFonts w:ascii="Garamond" w:hAnsi="Garamond"/>
          <w:sz w:val="24"/>
          <w:szCs w:val="24"/>
        </w:rPr>
        <w:t xml:space="preserve">Закарпатье в 1939–1945 гг. </w:t>
      </w:r>
      <w:r>
        <w:rPr>
          <w:rFonts w:ascii="Garamond" w:hAnsi="Garamond"/>
          <w:sz w:val="24"/>
          <w:szCs w:val="24"/>
        </w:rPr>
        <w:t xml:space="preserve"> </w:t>
      </w:r>
      <w:r w:rsidRPr="00530BC4">
        <w:rPr>
          <w:rFonts w:ascii="Garamond" w:hAnsi="Garamond"/>
          <w:i/>
          <w:sz w:val="24"/>
          <w:szCs w:val="24"/>
        </w:rPr>
        <w:t>Русин</w:t>
      </w:r>
      <w:r w:rsidRPr="00530BC4">
        <w:rPr>
          <w:rFonts w:ascii="Garamond" w:hAnsi="Garamond"/>
          <w:sz w:val="24"/>
          <w:szCs w:val="24"/>
        </w:rPr>
        <w:t xml:space="preserve"> 2015/2. 61–79.</w:t>
      </w:r>
    </w:p>
    <w:p w:rsidR="00100E57" w:rsidRPr="00A24981" w:rsidRDefault="00100E57" w:rsidP="00A24981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A24981">
        <w:rPr>
          <w:rFonts w:ascii="Garamond" w:hAnsi="Garamond"/>
          <w:i/>
          <w:sz w:val="24"/>
          <w:szCs w:val="24"/>
        </w:rPr>
        <w:t>Többes szerző</w:t>
      </w:r>
      <w:r w:rsidR="005700B8" w:rsidRPr="00A24981">
        <w:rPr>
          <w:rFonts w:ascii="Garamond" w:hAnsi="Garamond"/>
          <w:i/>
          <w:sz w:val="24"/>
          <w:szCs w:val="24"/>
        </w:rPr>
        <w:t>i</w:t>
      </w:r>
      <w:r w:rsidRPr="00A24981">
        <w:rPr>
          <w:rFonts w:ascii="Garamond" w:hAnsi="Garamond"/>
          <w:i/>
          <w:sz w:val="24"/>
          <w:szCs w:val="24"/>
        </w:rPr>
        <w:t>, kiadási adatok</w:t>
      </w:r>
    </w:p>
    <w:p w:rsidR="007E3CE7" w:rsidRDefault="007E3CE7" w:rsidP="00100E57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Amennyiben egy műnek/kötetnek több szerzője, szerkesztője, kiadója vagy kiadási helye van, ezeket hosszú kötőjellel válasszuk el.</w:t>
      </w:r>
    </w:p>
    <w:p w:rsidR="00D2167B" w:rsidRDefault="00D2167B" w:rsidP="00100E57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D2167B">
        <w:rPr>
          <w:rFonts w:ascii="Garamond" w:hAnsi="Garamond"/>
          <w:sz w:val="24"/>
          <w:szCs w:val="24"/>
        </w:rPr>
        <w:t>A személynevek köz</w:t>
      </w:r>
      <w:r>
        <w:rPr>
          <w:rFonts w:ascii="Garamond" w:hAnsi="Garamond"/>
          <w:sz w:val="24"/>
          <w:szCs w:val="24"/>
        </w:rPr>
        <w:t xml:space="preserve">ött a nagykötőjelet betűközzel, viszont a bibliográfiai rövidített hivatkozásnál betűköz nélkül helyezzük el. </w:t>
      </w:r>
    </w:p>
    <w:p w:rsidR="00D2167B" w:rsidRDefault="00D2167B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Hajdu–Pollmann, 2014</w:t>
      </w:r>
    </w:p>
    <w:p w:rsidR="00D2167B" w:rsidRPr="00D2167B" w:rsidRDefault="00D2167B" w:rsidP="00BD5F3E">
      <w:pPr>
        <w:pStyle w:val="ListParagraph"/>
        <w:keepLines/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Hajdu Tibor – Pollmann Ferenc: </w:t>
      </w:r>
      <w:r w:rsidRPr="00BD5F3E">
        <w:rPr>
          <w:rFonts w:ascii="Garamond" w:hAnsi="Garamond"/>
          <w:i/>
          <w:sz w:val="24"/>
          <w:szCs w:val="24"/>
        </w:rPr>
        <w:t>A régi Magyarország utolsó háborúja, 1914–1918</w:t>
      </w:r>
      <w:r>
        <w:rPr>
          <w:rFonts w:ascii="Garamond" w:hAnsi="Garamond"/>
          <w:sz w:val="24"/>
          <w:szCs w:val="24"/>
        </w:rPr>
        <w:t>. Budapest, Osiris Kiadó, 2014.</w:t>
      </w:r>
    </w:p>
    <w:p w:rsidR="001B62DE" w:rsidRDefault="00E14EBD" w:rsidP="000F7770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nagykötőjelet kiadók között betűközzel, v</w:t>
      </w:r>
      <w:r w:rsidR="00D2167B" w:rsidRPr="00D2167B">
        <w:rPr>
          <w:rFonts w:ascii="Garamond" w:hAnsi="Garamond"/>
          <w:sz w:val="24"/>
          <w:szCs w:val="24"/>
        </w:rPr>
        <w:t>árosok esetében szorosan, azaz betűköz nélkül helyezzük el.</w:t>
      </w:r>
      <w:r>
        <w:rPr>
          <w:rFonts w:ascii="Garamond" w:hAnsi="Garamond"/>
          <w:sz w:val="24"/>
          <w:szCs w:val="24"/>
        </w:rPr>
        <w:t xml:space="preserve"> </w:t>
      </w:r>
    </w:p>
    <w:p w:rsidR="007E3CE7" w:rsidRDefault="007E3CE7" w:rsidP="00BD5F3E">
      <w:pPr>
        <w:pStyle w:val="ListParagraph"/>
        <w:keepLines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E3CE7">
        <w:rPr>
          <w:rFonts w:ascii="Garamond" w:hAnsi="Garamond"/>
          <w:sz w:val="24"/>
          <w:szCs w:val="24"/>
        </w:rPr>
        <w:t xml:space="preserve">Gyarmati György </w:t>
      </w:r>
      <w:r w:rsidR="001C2BFB">
        <w:rPr>
          <w:rFonts w:ascii="Garamond" w:hAnsi="Garamond"/>
          <w:sz w:val="24"/>
          <w:szCs w:val="24"/>
        </w:rPr>
        <w:t>et. al.</w:t>
      </w:r>
      <w:r w:rsidRPr="007E3CE7">
        <w:rPr>
          <w:rFonts w:ascii="Garamond" w:hAnsi="Garamond"/>
          <w:sz w:val="24"/>
          <w:szCs w:val="24"/>
        </w:rPr>
        <w:t xml:space="preserve"> (szerk.): </w:t>
      </w:r>
      <w:r w:rsidRPr="00F8796E">
        <w:rPr>
          <w:rFonts w:ascii="Garamond" w:hAnsi="Garamond"/>
          <w:i/>
          <w:sz w:val="24"/>
          <w:szCs w:val="24"/>
        </w:rPr>
        <w:t>Bűnbak minden időben. Bűnbakok a magyar és az egyetemes történelemben</w:t>
      </w:r>
      <w:r w:rsidRPr="007E3CE7">
        <w:rPr>
          <w:rFonts w:ascii="Garamond" w:hAnsi="Garamond"/>
          <w:sz w:val="24"/>
          <w:szCs w:val="24"/>
        </w:rPr>
        <w:t xml:space="preserve">. Budapest–Pécs, </w:t>
      </w:r>
      <w:r w:rsidR="00F8796E">
        <w:rPr>
          <w:rFonts w:ascii="Garamond" w:hAnsi="Garamond"/>
          <w:sz w:val="24"/>
          <w:szCs w:val="24"/>
        </w:rPr>
        <w:t>Kronosz Kiadó – Magyar Történelmi Társulat – Állambiztonsági Szolgálatok Történeti Levéltára, 2013.</w:t>
      </w:r>
    </w:p>
    <w:p w:rsidR="0006734E" w:rsidRDefault="0006734E" w:rsidP="0006734E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Amennyiben egy kötetnek háromnál több szerzője vagy szerkesztője van, utóbbi esetben nem meghatározható a kötet főszerkesztője (főszerk.) vagy felelős szerkesztője (fel. szerk.), akkor az első szerkesztő feltüntetését követően az et. al. formulával rövidítjük mind a teljes, mind a rövidített bibliográfiai leírásnál.</w:t>
      </w:r>
    </w:p>
    <w:p w:rsidR="0006734E" w:rsidRDefault="0006734E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Háda et. al., 2009.</w:t>
      </w:r>
    </w:p>
    <w:p w:rsidR="0006734E" w:rsidRPr="0006734E" w:rsidRDefault="0006734E" w:rsidP="00BD5F3E">
      <w:pPr>
        <w:pStyle w:val="ListParagraph"/>
        <w:keepLines/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Háda Béla et. al. (szerk.): </w:t>
      </w:r>
      <w:r w:rsidRPr="0006734E">
        <w:rPr>
          <w:rFonts w:ascii="Garamond" w:hAnsi="Garamond"/>
          <w:i/>
          <w:sz w:val="24"/>
          <w:szCs w:val="24"/>
        </w:rPr>
        <w:t>Két világ kutatója. Urbán Aladár 80 éves</w:t>
      </w:r>
      <w:r>
        <w:rPr>
          <w:rFonts w:ascii="Garamond" w:hAnsi="Garamond"/>
          <w:sz w:val="24"/>
          <w:szCs w:val="24"/>
        </w:rPr>
        <w:t>. Budapest, ELTE ÚJ- és Jelenkori Egyetemes Történeti Tanszék, 2009.</w:t>
      </w:r>
    </w:p>
    <w:p w:rsidR="00AE59CD" w:rsidRDefault="00AE59CD" w:rsidP="00A24981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Rövidített hivatkozási forma</w:t>
      </w:r>
    </w:p>
    <w:p w:rsidR="00AE59CD" w:rsidRDefault="00AE59CD" w:rsidP="00AE59CD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Ha egy szerzőnek egy évből több </w:t>
      </w:r>
      <w:r w:rsidR="00B82562">
        <w:rPr>
          <w:rFonts w:ascii="Garamond" w:hAnsi="Garamond"/>
          <w:sz w:val="24"/>
          <w:szCs w:val="24"/>
        </w:rPr>
        <w:t>művét is felhasználjuk</w:t>
      </w:r>
      <w:r>
        <w:rPr>
          <w:rFonts w:ascii="Garamond" w:hAnsi="Garamond"/>
          <w:sz w:val="24"/>
          <w:szCs w:val="24"/>
        </w:rPr>
        <w:t>, akkor</w:t>
      </w:r>
      <w:r w:rsidR="004E5A77">
        <w:rPr>
          <w:rFonts w:ascii="Garamond" w:hAnsi="Garamond"/>
          <w:sz w:val="24"/>
          <w:szCs w:val="24"/>
        </w:rPr>
        <w:t xml:space="preserve"> a rövidített alakban az évszámot követően az abc kis betűinek feltüntetésével különböztetjük meg a hivatkozott műveket.</w:t>
      </w:r>
    </w:p>
    <w:p w:rsidR="004E5A77" w:rsidRPr="004E5A77" w:rsidRDefault="004E5A77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 w:rsidRPr="004E5A77">
        <w:rPr>
          <w:rFonts w:ascii="Garamond" w:hAnsi="Garamond"/>
          <w:sz w:val="24"/>
          <w:szCs w:val="24"/>
        </w:rPr>
        <w:t xml:space="preserve">Végső, 2005a </w:t>
      </w:r>
    </w:p>
    <w:p w:rsidR="004E5A77" w:rsidRPr="004E5A77" w:rsidRDefault="004E5A77" w:rsidP="00BD5F3E">
      <w:pPr>
        <w:pStyle w:val="ListParagraph"/>
        <w:keepLines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E5A77">
        <w:rPr>
          <w:rFonts w:ascii="Garamond" w:hAnsi="Garamond"/>
          <w:sz w:val="24"/>
          <w:szCs w:val="24"/>
        </w:rPr>
        <w:t xml:space="preserve">Végső István: Ceglédi zsidók sorsa a vészkorszakban. In: Molnár Judit (szerk.): </w:t>
      </w:r>
      <w:r w:rsidRPr="004E5A77">
        <w:rPr>
          <w:rFonts w:ascii="Garamond" w:hAnsi="Garamond"/>
          <w:i/>
          <w:sz w:val="24"/>
          <w:szCs w:val="24"/>
        </w:rPr>
        <w:t>A holokauszt Magyarországon. 60 év után európai perspektívában</w:t>
      </w:r>
      <w:r w:rsidRPr="004E5A77">
        <w:rPr>
          <w:rFonts w:ascii="Garamond" w:hAnsi="Garamond"/>
          <w:sz w:val="24"/>
          <w:szCs w:val="24"/>
        </w:rPr>
        <w:t xml:space="preserve">. Budapest, Balassi Kiadó, 2005. 479–496. </w:t>
      </w:r>
    </w:p>
    <w:p w:rsidR="004E5A77" w:rsidRPr="004E5A77" w:rsidRDefault="004E5A77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 w:rsidRPr="004E5A77">
        <w:rPr>
          <w:rFonts w:ascii="Garamond" w:hAnsi="Garamond"/>
          <w:sz w:val="24"/>
          <w:szCs w:val="24"/>
        </w:rPr>
        <w:t xml:space="preserve">Végső, 2005b </w:t>
      </w:r>
    </w:p>
    <w:p w:rsidR="00BD5F3E" w:rsidRDefault="004E5A77" w:rsidP="00BD5F3E">
      <w:pPr>
        <w:pStyle w:val="ListParagraph"/>
        <w:keepLines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E5A77">
        <w:rPr>
          <w:rFonts w:ascii="Garamond" w:hAnsi="Garamond"/>
          <w:sz w:val="24"/>
          <w:szCs w:val="24"/>
        </w:rPr>
        <w:t xml:space="preserve">Végső István: A zsidóellenes törvénykezés és Cegléd. </w:t>
      </w:r>
      <w:r w:rsidRPr="004E5A77">
        <w:rPr>
          <w:rFonts w:ascii="Garamond" w:hAnsi="Garamond"/>
          <w:i/>
          <w:sz w:val="24"/>
          <w:szCs w:val="24"/>
        </w:rPr>
        <w:t>Gerjepart</w:t>
      </w:r>
      <w:r w:rsidRPr="004E5A77">
        <w:rPr>
          <w:rFonts w:ascii="Garamond" w:hAnsi="Garamond"/>
          <w:sz w:val="24"/>
          <w:szCs w:val="24"/>
        </w:rPr>
        <w:t xml:space="preserve"> 2005/21. 2–17.</w:t>
      </w:r>
    </w:p>
    <w:p w:rsidR="00B82562" w:rsidRPr="00BD5F3E" w:rsidRDefault="005E07FF" w:rsidP="00971787">
      <w:pPr>
        <w:pStyle w:val="ListParagraph"/>
        <w:numPr>
          <w:ilvl w:val="0"/>
          <w:numId w:val="3"/>
        </w:numPr>
        <w:spacing w:before="240" w:after="240" w:line="360" w:lineRule="auto"/>
        <w:ind w:left="426" w:hanging="284"/>
        <w:jc w:val="both"/>
        <w:rPr>
          <w:rFonts w:ascii="Garamond" w:hAnsi="Garamond"/>
          <w:sz w:val="24"/>
          <w:szCs w:val="24"/>
        </w:rPr>
      </w:pPr>
      <w:r w:rsidRPr="00BD5F3E">
        <w:rPr>
          <w:rFonts w:ascii="Garamond" w:hAnsi="Garamond"/>
          <w:sz w:val="24"/>
          <w:szCs w:val="24"/>
        </w:rPr>
        <w:t xml:space="preserve">Egyes könyvek, könyvsorozatok történettudományi szakirodalomban meghonosodott rövidítési formái </w:t>
      </w:r>
      <w:r w:rsidR="00833996" w:rsidRPr="00BD5F3E">
        <w:rPr>
          <w:rFonts w:ascii="Garamond" w:hAnsi="Garamond"/>
          <w:sz w:val="24"/>
          <w:szCs w:val="24"/>
        </w:rPr>
        <w:t>alakultak ki. Ezek a kötet számának és kiadási évének megadásával alkalmazhatók a rövid hivatkozás megtételekor:</w:t>
      </w:r>
    </w:p>
    <w:p w:rsidR="005E07FF" w:rsidRDefault="005E07FF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ADAP Ser. D VII, 1956</w:t>
      </w:r>
    </w:p>
    <w:p w:rsidR="005E07FF" w:rsidRDefault="00BD5F3E" w:rsidP="00BD5F3E">
      <w:pPr>
        <w:pStyle w:val="ListParagraph"/>
        <w:keepLines/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Paul R. Sweet</w:t>
      </w:r>
      <w:r w:rsidR="005E07FF">
        <w:rPr>
          <w:rFonts w:ascii="Garamond" w:hAnsi="Garamond"/>
          <w:sz w:val="24"/>
          <w:szCs w:val="24"/>
        </w:rPr>
        <w:t xml:space="preserve"> – Margaret Lambert – Maurice Baumont (főszerk.): </w:t>
      </w:r>
      <w:r w:rsidR="005E07FF" w:rsidRPr="005E07FF">
        <w:rPr>
          <w:rFonts w:ascii="Garamond" w:hAnsi="Garamond"/>
          <w:i/>
          <w:sz w:val="24"/>
          <w:szCs w:val="24"/>
        </w:rPr>
        <w:t>Akten zur deutschen auswärtigen Politik: 1918</w:t>
      </w:r>
      <w:r w:rsidR="005E07FF">
        <w:rPr>
          <w:rFonts w:ascii="Garamond" w:hAnsi="Garamond"/>
          <w:i/>
          <w:sz w:val="24"/>
          <w:szCs w:val="24"/>
        </w:rPr>
        <w:t>–</w:t>
      </w:r>
      <w:r w:rsidR="005E07FF" w:rsidRPr="005E07FF">
        <w:rPr>
          <w:rFonts w:ascii="Garamond" w:hAnsi="Garamond"/>
          <w:i/>
          <w:sz w:val="24"/>
          <w:szCs w:val="24"/>
        </w:rPr>
        <w:t xml:space="preserve">1945. </w:t>
      </w:r>
      <w:r w:rsidR="005E07FF">
        <w:rPr>
          <w:rFonts w:ascii="Garamond" w:hAnsi="Garamond"/>
          <w:sz w:val="24"/>
          <w:szCs w:val="24"/>
        </w:rPr>
        <w:t xml:space="preserve">Serie D (1937–1945) VII. </w:t>
      </w:r>
      <w:r w:rsidR="005E07FF" w:rsidRPr="005E07FF">
        <w:rPr>
          <w:rFonts w:ascii="Garamond" w:hAnsi="Garamond"/>
          <w:sz w:val="24"/>
          <w:szCs w:val="24"/>
        </w:rPr>
        <w:t>Die le</w:t>
      </w:r>
      <w:r w:rsidR="005E07FF">
        <w:rPr>
          <w:rFonts w:ascii="Garamond" w:hAnsi="Garamond"/>
          <w:sz w:val="24"/>
          <w:szCs w:val="24"/>
        </w:rPr>
        <w:t>tzten Wochen vor Kriegsausbruch</w:t>
      </w:r>
      <w:r w:rsidR="005E07FF" w:rsidRPr="005E07FF">
        <w:rPr>
          <w:rFonts w:ascii="Garamond" w:hAnsi="Garamond"/>
          <w:sz w:val="24"/>
          <w:szCs w:val="24"/>
        </w:rPr>
        <w:t>: 9. August bis 3. September 1939</w:t>
      </w:r>
      <w:r w:rsidR="005E07FF">
        <w:rPr>
          <w:rFonts w:ascii="Garamond" w:hAnsi="Garamond"/>
          <w:sz w:val="24"/>
          <w:szCs w:val="24"/>
        </w:rPr>
        <w:t xml:space="preserve">. Baden-Baden, </w:t>
      </w:r>
      <w:r w:rsidR="005E07FF" w:rsidRPr="005E07FF">
        <w:rPr>
          <w:rFonts w:ascii="Garamond" w:hAnsi="Garamond"/>
          <w:sz w:val="24"/>
          <w:szCs w:val="24"/>
        </w:rPr>
        <w:t>Imprimerie Nationale,</w:t>
      </w:r>
      <w:r w:rsidR="005E07FF">
        <w:rPr>
          <w:rFonts w:ascii="Garamond" w:hAnsi="Garamond"/>
          <w:sz w:val="24"/>
          <w:szCs w:val="24"/>
        </w:rPr>
        <w:t xml:space="preserve"> 1956.</w:t>
      </w:r>
    </w:p>
    <w:p w:rsidR="0068507D" w:rsidRDefault="0068507D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DIMK V, 1970.</w:t>
      </w:r>
    </w:p>
    <w:p w:rsidR="0068507D" w:rsidRPr="005E07FF" w:rsidRDefault="0068507D" w:rsidP="00BD5F3E">
      <w:pPr>
        <w:pStyle w:val="ListParagraph"/>
        <w:keepLines/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Ádám Magda (szerk.): </w:t>
      </w:r>
      <w:r w:rsidRPr="0068507D">
        <w:rPr>
          <w:rFonts w:ascii="Garamond" w:hAnsi="Garamond"/>
          <w:i/>
          <w:sz w:val="24"/>
          <w:szCs w:val="24"/>
        </w:rPr>
        <w:t>Diplomáciai iratok Magyarország külpolitikájához 1936–1945</w:t>
      </w:r>
      <w:r>
        <w:rPr>
          <w:rFonts w:ascii="Garamond" w:hAnsi="Garamond"/>
          <w:sz w:val="24"/>
          <w:szCs w:val="24"/>
        </w:rPr>
        <w:t>. III. Magyarország külpolitikája 1938–1939. Budapest, Akadémiai Kiadó, 1970.</w:t>
      </w:r>
    </w:p>
    <w:p w:rsidR="00D46CE4" w:rsidRPr="00A24981" w:rsidRDefault="00D46CE4" w:rsidP="00A24981">
      <w:pPr>
        <w:spacing w:before="240" w:after="240" w:line="360" w:lineRule="auto"/>
        <w:jc w:val="both"/>
        <w:rPr>
          <w:rFonts w:ascii="Garamond" w:hAnsi="Garamond"/>
          <w:i/>
          <w:sz w:val="24"/>
          <w:szCs w:val="24"/>
        </w:rPr>
      </w:pPr>
      <w:r w:rsidRPr="00A24981">
        <w:rPr>
          <w:rFonts w:ascii="Garamond" w:hAnsi="Garamond"/>
          <w:i/>
          <w:sz w:val="24"/>
          <w:szCs w:val="24"/>
        </w:rPr>
        <w:t>Egyéb adatelemek</w:t>
      </w:r>
    </w:p>
    <w:p w:rsidR="00D46CE4" w:rsidRDefault="00D46CE4" w:rsidP="00D46CE4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megjelölt bibliográfiai adatokon túli további adatelemeket (például kiadás számára, átdolgozásra, rövidítésre/bővítésre vonatkozó információk) csak akkor jelöljük, ha enélkül nem beazonosítható az adott kötet (például egy kötet egy éven belül</w:t>
      </w:r>
      <w:r w:rsidR="00184D67">
        <w:rPr>
          <w:rFonts w:ascii="Garamond" w:hAnsi="Garamond"/>
          <w:sz w:val="24"/>
          <w:szCs w:val="24"/>
        </w:rPr>
        <w:t xml:space="preserve"> több, eltérő tartalmú</w:t>
      </w:r>
      <w:r>
        <w:rPr>
          <w:rFonts w:ascii="Garamond" w:hAnsi="Garamond"/>
          <w:sz w:val="24"/>
          <w:szCs w:val="24"/>
        </w:rPr>
        <w:t xml:space="preserve"> vagy tördelésű kiadást élt meg). Ebben az e</w:t>
      </w:r>
      <w:r w:rsidR="00AE6034">
        <w:rPr>
          <w:rFonts w:ascii="Garamond" w:hAnsi="Garamond"/>
          <w:sz w:val="24"/>
          <w:szCs w:val="24"/>
        </w:rPr>
        <w:t>setben a kiadásra vonatkozó inf</w:t>
      </w:r>
      <w:r>
        <w:rPr>
          <w:rFonts w:ascii="Garamond" w:hAnsi="Garamond"/>
          <w:sz w:val="24"/>
          <w:szCs w:val="24"/>
        </w:rPr>
        <w:t>o</w:t>
      </w:r>
      <w:r w:rsidR="00AE6034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>mációkat</w:t>
      </w:r>
      <w:r w:rsidR="00F8796E">
        <w:rPr>
          <w:rFonts w:ascii="Garamond" w:hAnsi="Garamond"/>
          <w:sz w:val="24"/>
          <w:szCs w:val="24"/>
        </w:rPr>
        <w:t xml:space="preserve"> a cím és a kiadás helye közé illesztjük be.</w:t>
      </w:r>
    </w:p>
    <w:p w:rsidR="00DC5F42" w:rsidRDefault="00DC5F42" w:rsidP="00D46CE4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Amennyiben egy </w:t>
      </w:r>
      <w:r w:rsidR="00B600E3">
        <w:rPr>
          <w:rFonts w:ascii="Garamond" w:hAnsi="Garamond"/>
          <w:sz w:val="24"/>
          <w:szCs w:val="24"/>
        </w:rPr>
        <w:t xml:space="preserve">kötet – elsősorban </w:t>
      </w:r>
      <w:r>
        <w:rPr>
          <w:rFonts w:ascii="Garamond" w:hAnsi="Garamond"/>
          <w:sz w:val="24"/>
          <w:szCs w:val="24"/>
        </w:rPr>
        <w:t xml:space="preserve">visszaemlékezés, napló </w:t>
      </w:r>
      <w:r w:rsidR="00B600E3">
        <w:rPr>
          <w:rFonts w:ascii="Garamond" w:hAnsi="Garamond"/>
          <w:sz w:val="24"/>
          <w:szCs w:val="24"/>
        </w:rPr>
        <w:t xml:space="preserve">– </w:t>
      </w:r>
      <w:r>
        <w:rPr>
          <w:rFonts w:ascii="Garamond" w:hAnsi="Garamond"/>
          <w:sz w:val="24"/>
          <w:szCs w:val="24"/>
        </w:rPr>
        <w:t xml:space="preserve">a szerző halálát követően, valamely történész összeállítása révén került kiadásra, akkor a közreműködő </w:t>
      </w:r>
      <w:r w:rsidR="008542C7">
        <w:rPr>
          <w:rFonts w:ascii="Garamond" w:hAnsi="Garamond"/>
          <w:sz w:val="24"/>
          <w:szCs w:val="24"/>
        </w:rPr>
        <w:t>szerkesztőt, sajtó alá rendezőt</w:t>
      </w:r>
      <w:r>
        <w:rPr>
          <w:rFonts w:ascii="Garamond" w:hAnsi="Garamond"/>
          <w:sz w:val="24"/>
          <w:szCs w:val="24"/>
        </w:rPr>
        <w:t xml:space="preserve"> is jelölni kell.</w:t>
      </w:r>
      <w:r w:rsidR="0057699D">
        <w:rPr>
          <w:rFonts w:ascii="Garamond" w:hAnsi="Garamond"/>
          <w:sz w:val="24"/>
          <w:szCs w:val="24"/>
        </w:rPr>
        <w:t xml:space="preserve"> A könnyebb áttekinthetőség kedvéért viszont a rövidített hivatkozásban a visszaemlékezést, naplót keletkeztető vezetéknevét tüntetjük fel.</w:t>
      </w:r>
    </w:p>
    <w:p w:rsidR="008542C7" w:rsidRDefault="008542C7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Bethlen, 2019</w:t>
      </w:r>
    </w:p>
    <w:p w:rsidR="008542C7" w:rsidRDefault="008542C7" w:rsidP="00BD5F3E">
      <w:pPr>
        <w:pStyle w:val="ListParagraph"/>
        <w:keepLines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542C7">
        <w:rPr>
          <w:rFonts w:ascii="Garamond" w:hAnsi="Garamond"/>
          <w:sz w:val="24"/>
          <w:szCs w:val="24"/>
        </w:rPr>
        <w:t>Bethlen Béla</w:t>
      </w:r>
      <w:r>
        <w:rPr>
          <w:rFonts w:ascii="Garamond" w:hAnsi="Garamond"/>
          <w:sz w:val="24"/>
          <w:szCs w:val="24"/>
        </w:rPr>
        <w:t xml:space="preserve"> [Kovács Attila Zoltán (s</w:t>
      </w:r>
      <w:r w:rsidR="00C85BAF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a</w:t>
      </w:r>
      <w:r w:rsidR="00C85BAF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r</w:t>
      </w:r>
      <w:r w:rsidR="00C85BAF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)]</w:t>
      </w:r>
      <w:r w:rsidRPr="008542C7">
        <w:rPr>
          <w:rFonts w:ascii="Garamond" w:hAnsi="Garamond"/>
          <w:sz w:val="24"/>
          <w:szCs w:val="24"/>
        </w:rPr>
        <w:t xml:space="preserve">: </w:t>
      </w:r>
      <w:r w:rsidRPr="008542C7">
        <w:rPr>
          <w:rFonts w:ascii="Garamond" w:hAnsi="Garamond"/>
          <w:i/>
          <w:sz w:val="24"/>
          <w:szCs w:val="24"/>
        </w:rPr>
        <w:t>Visszaemlékezéseim</w:t>
      </w:r>
      <w:r w:rsidRPr="008542C7">
        <w:rPr>
          <w:rFonts w:ascii="Garamond" w:hAnsi="Garamond"/>
          <w:sz w:val="24"/>
          <w:szCs w:val="24"/>
        </w:rPr>
        <w:t>. Budapest, Szépmíves – Athenaeum Kiadó, 2019.</w:t>
      </w:r>
    </w:p>
    <w:p w:rsidR="008542C7" w:rsidRDefault="008542C7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Reményi, </w:t>
      </w:r>
      <w:r w:rsidR="0057699D">
        <w:rPr>
          <w:rFonts w:ascii="Garamond" w:hAnsi="Garamond"/>
          <w:sz w:val="24"/>
          <w:szCs w:val="24"/>
        </w:rPr>
        <w:t>2021</w:t>
      </w:r>
    </w:p>
    <w:p w:rsidR="008542C7" w:rsidRPr="008542C7" w:rsidRDefault="008542C7" w:rsidP="00BD5F3E">
      <w:pPr>
        <w:pStyle w:val="ListParagraph"/>
        <w:keepLines/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Mezei Bálint (szerk.):</w:t>
      </w:r>
      <w:r w:rsidRPr="008542C7">
        <w:rPr>
          <w:rFonts w:ascii="Garamond" w:hAnsi="Garamond"/>
          <w:sz w:val="24"/>
          <w:szCs w:val="24"/>
        </w:rPr>
        <w:t xml:space="preserve"> </w:t>
      </w:r>
      <w:r w:rsidRPr="008542C7">
        <w:rPr>
          <w:rFonts w:ascii="Garamond" w:hAnsi="Garamond"/>
          <w:i/>
          <w:sz w:val="24"/>
          <w:szCs w:val="24"/>
        </w:rPr>
        <w:t>A doni fotós. Reményi József főhadnagy életútja, háborús naplója és fényképei</w:t>
      </w:r>
      <w:r>
        <w:rPr>
          <w:rFonts w:ascii="Garamond" w:hAnsi="Garamond"/>
          <w:sz w:val="24"/>
          <w:szCs w:val="24"/>
        </w:rPr>
        <w:t>. Győr, Magánkiadás, 2021.</w:t>
      </w:r>
    </w:p>
    <w:p w:rsidR="00184D67" w:rsidRDefault="00B600E3" w:rsidP="004F4355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Amennyiben egy kiadvány több kötetből áll, akkor a megjelenés körülményétől függően az alábbi hivatkozási módokat válasszuk:</w:t>
      </w:r>
    </w:p>
    <w:p w:rsidR="00B600E3" w:rsidRDefault="00B600E3" w:rsidP="00B600E3">
      <w:pPr>
        <w:pStyle w:val="ListParagraph"/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1) Ha egy kiadvány kettő vagy több kötete egy időben, szorosan összekapcsolódva (például egy monográfia két kötete) jelent meg, akkor a bibliográfiában a címet követően tüntetjük fel a kötetek számát, a lábjegyzetben való hivatkozásnál pedig az oldalszámot megelőzően. A köteteket római számmal jelöljük.</w:t>
      </w:r>
    </w:p>
    <w:p w:rsidR="00B600E3" w:rsidRDefault="00B600E3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Karsai–Somlyai, 1970</w:t>
      </w:r>
    </w:p>
    <w:p w:rsidR="00B600E3" w:rsidRDefault="00B600E3" w:rsidP="00BD5F3E">
      <w:pPr>
        <w:pStyle w:val="ListParagraph"/>
        <w:keepLines/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Karsai Elek – Somlyai </w:t>
      </w:r>
      <w:r w:rsidR="00C223B8">
        <w:rPr>
          <w:rFonts w:ascii="Garamond" w:hAnsi="Garamond"/>
          <w:sz w:val="24"/>
          <w:szCs w:val="24"/>
        </w:rPr>
        <w:t xml:space="preserve">Magda (szerk.): </w:t>
      </w:r>
      <w:r w:rsidR="00C223B8" w:rsidRPr="00C223B8">
        <w:rPr>
          <w:rFonts w:ascii="Garamond" w:hAnsi="Garamond"/>
          <w:i/>
          <w:sz w:val="24"/>
          <w:szCs w:val="24"/>
        </w:rPr>
        <w:t>Iratok Magyarország felszabadulásának történetéhez. 1944. szeptember – 1945. április</w:t>
      </w:r>
      <w:r w:rsidR="00C223B8">
        <w:rPr>
          <w:rFonts w:ascii="Garamond" w:hAnsi="Garamond"/>
          <w:sz w:val="24"/>
          <w:szCs w:val="24"/>
        </w:rPr>
        <w:t>. I–II. Budapest, 1970.</w:t>
      </w:r>
    </w:p>
    <w:p w:rsidR="00B600E3" w:rsidRPr="00B600E3" w:rsidRDefault="00B600E3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 w:rsidRPr="00B600E3">
        <w:rPr>
          <w:rFonts w:ascii="Garamond" w:hAnsi="Garamond"/>
          <w:sz w:val="24"/>
          <w:szCs w:val="24"/>
        </w:rPr>
        <w:t>Ormos, 2000</w:t>
      </w:r>
    </w:p>
    <w:p w:rsidR="00B600E3" w:rsidRDefault="00B600E3" w:rsidP="00BD5F3E">
      <w:pPr>
        <w:pStyle w:val="ListParagraph"/>
        <w:keepLines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600E3">
        <w:rPr>
          <w:rFonts w:ascii="Garamond" w:hAnsi="Garamond"/>
          <w:sz w:val="24"/>
          <w:szCs w:val="24"/>
        </w:rPr>
        <w:t xml:space="preserve">Ormos Mária: </w:t>
      </w:r>
      <w:r w:rsidRPr="00B600E3">
        <w:rPr>
          <w:rFonts w:ascii="Garamond" w:hAnsi="Garamond"/>
          <w:i/>
          <w:sz w:val="24"/>
          <w:szCs w:val="24"/>
        </w:rPr>
        <w:t>Egy magyar médiavezér. Kozma Miklós</w:t>
      </w:r>
      <w:r w:rsidRPr="00B600E3">
        <w:rPr>
          <w:rFonts w:ascii="Garamond" w:hAnsi="Garamond"/>
          <w:sz w:val="24"/>
          <w:szCs w:val="24"/>
        </w:rPr>
        <w:t>. I</w:t>
      </w:r>
      <w:r>
        <w:rPr>
          <w:rFonts w:ascii="Garamond" w:hAnsi="Garamond"/>
          <w:sz w:val="24"/>
          <w:szCs w:val="24"/>
        </w:rPr>
        <w:t>–</w:t>
      </w:r>
      <w:r w:rsidRPr="00B600E3">
        <w:rPr>
          <w:rFonts w:ascii="Garamond" w:hAnsi="Garamond"/>
          <w:sz w:val="24"/>
          <w:szCs w:val="24"/>
        </w:rPr>
        <w:t>II. Budapest, PolgArt</w:t>
      </w:r>
      <w:r>
        <w:rPr>
          <w:rFonts w:ascii="Garamond" w:hAnsi="Garamond"/>
          <w:sz w:val="24"/>
          <w:szCs w:val="24"/>
        </w:rPr>
        <w:t xml:space="preserve"> </w:t>
      </w:r>
      <w:r w:rsidRPr="00B600E3">
        <w:rPr>
          <w:rFonts w:ascii="Garamond" w:hAnsi="Garamond"/>
          <w:sz w:val="24"/>
          <w:szCs w:val="24"/>
        </w:rPr>
        <w:t xml:space="preserve">Könyvkiadó, 2000. </w:t>
      </w:r>
    </w:p>
    <w:p w:rsidR="00B600E3" w:rsidRDefault="00C223B8" w:rsidP="00B600E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Hivatkozások:</w:t>
      </w:r>
    </w:p>
    <w:p w:rsidR="00C223B8" w:rsidRPr="00B600E3" w:rsidRDefault="00C223B8" w:rsidP="00B600E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Karsai–Somlyai, 1970: II. 321.; Ormos, 2000: I. 110.</w:t>
      </w:r>
    </w:p>
    <w:p w:rsidR="00AE6034" w:rsidRDefault="002E4632" w:rsidP="00B526B5">
      <w:pPr>
        <w:pStyle w:val="ListParagraph"/>
        <w:spacing w:before="240" w:after="0" w:line="360" w:lineRule="auto"/>
        <w:ind w:left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2)</w:t>
      </w:r>
      <w:r w:rsidR="00492CAC">
        <w:rPr>
          <w:rFonts w:ascii="Garamond" w:hAnsi="Garamond"/>
          <w:sz w:val="24"/>
          <w:szCs w:val="24"/>
        </w:rPr>
        <w:t xml:space="preserve"> Ha egy kiadvány kötetei nem egy évben jelentek meg, a kötetek között lazább kapcsolat áll fenn, elsősorban kiadványsorozat tagjait jelölik az egyes </w:t>
      </w:r>
      <w:r w:rsidR="00971787">
        <w:rPr>
          <w:rFonts w:ascii="Garamond" w:hAnsi="Garamond"/>
          <w:sz w:val="24"/>
          <w:szCs w:val="24"/>
        </w:rPr>
        <w:t>kötetszámok</w:t>
      </w:r>
      <w:r w:rsidR="00492CAC">
        <w:rPr>
          <w:rFonts w:ascii="Garamond" w:hAnsi="Garamond"/>
          <w:sz w:val="24"/>
          <w:szCs w:val="24"/>
        </w:rPr>
        <w:t>, akkor csak a hivatkozott köteteket tüntetjük fel a bibliográfiai leírásnál.</w:t>
      </w:r>
    </w:p>
    <w:p w:rsidR="00AE6034" w:rsidRDefault="00AE6034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 w:rsidRPr="00AE6034">
        <w:rPr>
          <w:rFonts w:ascii="Garamond" w:hAnsi="Garamond"/>
          <w:sz w:val="24"/>
          <w:szCs w:val="24"/>
        </w:rPr>
        <w:t>Benoschofsky</w:t>
      </w:r>
      <w:r>
        <w:rPr>
          <w:rFonts w:ascii="Garamond" w:hAnsi="Garamond"/>
          <w:sz w:val="24"/>
          <w:szCs w:val="24"/>
        </w:rPr>
        <w:t>–Karsai, 2017</w:t>
      </w:r>
    </w:p>
    <w:p w:rsidR="00B600E3" w:rsidRDefault="00AE6034" w:rsidP="00BD5F3E">
      <w:pPr>
        <w:pStyle w:val="ListParagraph"/>
        <w:keepLines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E6034">
        <w:rPr>
          <w:rFonts w:ascii="Garamond" w:hAnsi="Garamond"/>
          <w:sz w:val="24"/>
          <w:szCs w:val="24"/>
        </w:rPr>
        <w:t xml:space="preserve">Benoschofsky Ilona - Karsai Elek (szerk.): </w:t>
      </w:r>
      <w:r w:rsidRPr="00AE6034">
        <w:rPr>
          <w:rFonts w:ascii="Garamond" w:hAnsi="Garamond"/>
          <w:i/>
          <w:sz w:val="24"/>
          <w:szCs w:val="24"/>
        </w:rPr>
        <w:t xml:space="preserve">Vádirat a nácizmus ellen. Dokumentumok a magyarországi zsidóüldözés történetéhez 2. 1944. május 15. </w:t>
      </w:r>
      <w:r w:rsidR="002E4632">
        <w:rPr>
          <w:rFonts w:ascii="Garamond" w:hAnsi="Garamond"/>
          <w:i/>
          <w:sz w:val="24"/>
          <w:szCs w:val="24"/>
        </w:rPr>
        <w:t>–</w:t>
      </w:r>
      <w:r w:rsidRPr="00AE6034">
        <w:rPr>
          <w:rFonts w:ascii="Garamond" w:hAnsi="Garamond"/>
          <w:i/>
          <w:sz w:val="24"/>
          <w:szCs w:val="24"/>
        </w:rPr>
        <w:t xml:space="preserve"> 1944. június 30. A budapesti zsidóság összeköltöztetése</w:t>
      </w:r>
      <w:r>
        <w:rPr>
          <w:rFonts w:ascii="Garamond" w:hAnsi="Garamond"/>
          <w:sz w:val="24"/>
          <w:szCs w:val="24"/>
        </w:rPr>
        <w:t xml:space="preserve">. Budapest, Balassi Kiadó, 2017. </w:t>
      </w:r>
    </w:p>
    <w:p w:rsidR="00C223B8" w:rsidRDefault="00C223B8" w:rsidP="00BD5F3E">
      <w:pPr>
        <w:keepNext/>
        <w:spacing w:before="240"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Sáringer, 2021</w:t>
      </w:r>
    </w:p>
    <w:p w:rsidR="00C223B8" w:rsidRDefault="00C223B8" w:rsidP="00BD5F3E">
      <w:pPr>
        <w:pStyle w:val="ListParagraph"/>
        <w:keepLines/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Sáringer János (szerk.): </w:t>
      </w:r>
      <w:r w:rsidRPr="00C223B8">
        <w:rPr>
          <w:rFonts w:ascii="Garamond" w:hAnsi="Garamond"/>
          <w:i/>
          <w:sz w:val="24"/>
          <w:szCs w:val="24"/>
        </w:rPr>
        <w:t>Iratok az Antall-kormány külpolitikájához és diplomáciájához.</w:t>
      </w:r>
      <w:r>
        <w:rPr>
          <w:rFonts w:ascii="Garamond" w:hAnsi="Garamond"/>
          <w:sz w:val="24"/>
          <w:szCs w:val="24"/>
        </w:rPr>
        <w:t xml:space="preserve"> III/1–2. (1992. január–1992. december). Budapest, VERITAS Történetkutató Intézet és Levéltár – Magyar Napló, 2021.</w:t>
      </w:r>
    </w:p>
    <w:p w:rsidR="00C223B8" w:rsidRDefault="00C223B8" w:rsidP="00C223B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Hivatkozások:</w:t>
      </w:r>
    </w:p>
    <w:p w:rsidR="00B437B7" w:rsidRDefault="00AE6034" w:rsidP="00B437B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E6034">
        <w:rPr>
          <w:rFonts w:ascii="Garamond" w:hAnsi="Garamond"/>
          <w:sz w:val="24"/>
          <w:szCs w:val="24"/>
        </w:rPr>
        <w:t>Benoschofsky</w:t>
      </w:r>
      <w:r>
        <w:rPr>
          <w:rFonts w:ascii="Garamond" w:hAnsi="Garamond"/>
          <w:sz w:val="24"/>
          <w:szCs w:val="24"/>
        </w:rPr>
        <w:t xml:space="preserve">–Karsai, 2017: 100.; </w:t>
      </w:r>
      <w:r w:rsidR="00C223B8" w:rsidRPr="00C223B8">
        <w:rPr>
          <w:rFonts w:ascii="Garamond" w:hAnsi="Garamond"/>
          <w:sz w:val="24"/>
          <w:szCs w:val="24"/>
        </w:rPr>
        <w:t>Sáringer, 2021: III/2. 349.</w:t>
      </w:r>
    </w:p>
    <w:p w:rsidR="000B7D65" w:rsidRDefault="000B7D65" w:rsidP="000B7D65">
      <w:pPr>
        <w:spacing w:before="360" w:after="36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Budapest, 2023. augusztus 26.</w:t>
      </w:r>
    </w:p>
    <w:p w:rsidR="000B7D65" w:rsidRDefault="000B7D65" w:rsidP="000B7D65">
      <w:pPr>
        <w:tabs>
          <w:tab w:val="center" w:pos="2552"/>
          <w:tab w:val="center" w:pos="6521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Fóris Ákos</w:t>
      </w:r>
      <w:r>
        <w:rPr>
          <w:rFonts w:ascii="Garamond" w:hAnsi="Garamond"/>
          <w:sz w:val="24"/>
          <w:szCs w:val="24"/>
        </w:rPr>
        <w:tab/>
        <w:t>Gellért Ádám</w:t>
      </w:r>
    </w:p>
    <w:p w:rsidR="000B7D65" w:rsidRPr="000318DC" w:rsidRDefault="000B7D65" w:rsidP="000B7D65">
      <w:pPr>
        <w:tabs>
          <w:tab w:val="center" w:pos="2552"/>
          <w:tab w:val="center" w:pos="6521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szerkesztő</w:t>
      </w:r>
      <w:r>
        <w:rPr>
          <w:rFonts w:ascii="Garamond" w:hAnsi="Garamond"/>
          <w:sz w:val="24"/>
          <w:szCs w:val="24"/>
        </w:rPr>
        <w:tab/>
        <w:t>szerkesztő</w:t>
      </w:r>
    </w:p>
    <w:sectPr w:rsidR="000B7D65" w:rsidRPr="000318DC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9D" w:rsidRDefault="009E719D" w:rsidP="00AE6034">
      <w:pPr>
        <w:spacing w:after="0" w:line="240" w:lineRule="auto"/>
      </w:pPr>
      <w:r>
        <w:separator/>
      </w:r>
    </w:p>
  </w:endnote>
  <w:endnote w:type="continuationSeparator" w:id="0">
    <w:p w:rsidR="009E719D" w:rsidRDefault="009E719D" w:rsidP="00AE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</w:rPr>
      <w:id w:val="-533423425"/>
      <w:docPartObj>
        <w:docPartGallery w:val="Page Numbers (Bottom of Page)"/>
        <w:docPartUnique/>
      </w:docPartObj>
    </w:sdtPr>
    <w:sdtEndPr/>
    <w:sdtContent>
      <w:p w:rsidR="001E13C1" w:rsidRPr="00AE6034" w:rsidRDefault="001E13C1" w:rsidP="00AE6034">
        <w:pPr>
          <w:pStyle w:val="Footer"/>
          <w:jc w:val="center"/>
          <w:rPr>
            <w:rFonts w:ascii="Garamond" w:hAnsi="Garamond"/>
          </w:rPr>
        </w:pPr>
        <w:r w:rsidRPr="00AE6034">
          <w:rPr>
            <w:rFonts w:ascii="Garamond" w:hAnsi="Garamond"/>
          </w:rPr>
          <w:fldChar w:fldCharType="begin"/>
        </w:r>
        <w:r w:rsidRPr="00AE6034">
          <w:rPr>
            <w:rFonts w:ascii="Garamond" w:hAnsi="Garamond"/>
          </w:rPr>
          <w:instrText>PAGE   \* MERGEFORMAT</w:instrText>
        </w:r>
        <w:r w:rsidRPr="00AE6034">
          <w:rPr>
            <w:rFonts w:ascii="Garamond" w:hAnsi="Garamond"/>
          </w:rPr>
          <w:fldChar w:fldCharType="separate"/>
        </w:r>
        <w:r w:rsidR="009E719D">
          <w:rPr>
            <w:rFonts w:ascii="Garamond" w:hAnsi="Garamond"/>
            <w:noProof/>
          </w:rPr>
          <w:t>1</w:t>
        </w:r>
        <w:r w:rsidRPr="00AE6034">
          <w:rPr>
            <w:rFonts w:ascii="Garamond" w:hAnsi="Garamond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9D" w:rsidRDefault="009E719D" w:rsidP="00AE6034">
      <w:pPr>
        <w:spacing w:after="0" w:line="240" w:lineRule="auto"/>
      </w:pPr>
      <w:r>
        <w:separator/>
      </w:r>
    </w:p>
  </w:footnote>
  <w:footnote w:type="continuationSeparator" w:id="0">
    <w:p w:rsidR="009E719D" w:rsidRDefault="009E719D" w:rsidP="00AE6034">
      <w:pPr>
        <w:spacing w:after="0" w:line="240" w:lineRule="auto"/>
      </w:pPr>
      <w:r>
        <w:continuationSeparator/>
      </w:r>
    </w:p>
  </w:footnote>
  <w:footnote w:id="1">
    <w:p w:rsidR="004F1387" w:rsidRPr="004F1387" w:rsidRDefault="004F1387">
      <w:pPr>
        <w:pStyle w:val="FootnoteText"/>
        <w:rPr>
          <w:rFonts w:ascii="Garamond" w:hAnsi="Garamond"/>
        </w:rPr>
      </w:pPr>
      <w:r w:rsidRPr="004F1387">
        <w:rPr>
          <w:rStyle w:val="FootnoteReference"/>
          <w:rFonts w:ascii="Garamond" w:hAnsi="Garamond"/>
        </w:rPr>
        <w:footnoteRef/>
      </w:r>
      <w:r w:rsidRPr="004F1387">
        <w:rPr>
          <w:rFonts w:ascii="Garamond" w:hAnsi="Garamond"/>
        </w:rPr>
        <w:t xml:space="preserve"> Szöveg Szöveg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3C1" w:rsidRPr="00AE6034" w:rsidRDefault="001E13C1">
    <w:pPr>
      <w:pStyle w:val="Head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Erőszakkutató Intézet</w:t>
    </w: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  <w:t>Közlési útmutató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4944"/>
    <w:multiLevelType w:val="hybridMultilevel"/>
    <w:tmpl w:val="D158A508"/>
    <w:lvl w:ilvl="0" w:tplc="11424E1A"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D3E0B"/>
    <w:multiLevelType w:val="hybridMultilevel"/>
    <w:tmpl w:val="F9FE3FB2"/>
    <w:lvl w:ilvl="0" w:tplc="11424E1A">
      <w:numFmt w:val="bullet"/>
      <w:lvlText w:val="–"/>
      <w:lvlJc w:val="left"/>
      <w:pPr>
        <w:ind w:left="1145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74B51A42"/>
    <w:multiLevelType w:val="hybridMultilevel"/>
    <w:tmpl w:val="CE6A733E"/>
    <w:lvl w:ilvl="0" w:tplc="11424E1A"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DE"/>
    <w:rsid w:val="000318DC"/>
    <w:rsid w:val="000431CF"/>
    <w:rsid w:val="00055882"/>
    <w:rsid w:val="0006734E"/>
    <w:rsid w:val="00081BCF"/>
    <w:rsid w:val="000A2CE9"/>
    <w:rsid w:val="000B147C"/>
    <w:rsid w:val="000B7D65"/>
    <w:rsid w:val="000C4C94"/>
    <w:rsid w:val="000C739A"/>
    <w:rsid w:val="000D2A19"/>
    <w:rsid w:val="000E13BD"/>
    <w:rsid w:val="000F7770"/>
    <w:rsid w:val="00100E57"/>
    <w:rsid w:val="0012663B"/>
    <w:rsid w:val="00127BBE"/>
    <w:rsid w:val="00184D67"/>
    <w:rsid w:val="001A192A"/>
    <w:rsid w:val="001B62DE"/>
    <w:rsid w:val="001C2BFB"/>
    <w:rsid w:val="001E13C1"/>
    <w:rsid w:val="001F1064"/>
    <w:rsid w:val="0022450A"/>
    <w:rsid w:val="002355D2"/>
    <w:rsid w:val="00283F84"/>
    <w:rsid w:val="00291649"/>
    <w:rsid w:val="002A534A"/>
    <w:rsid w:val="002C487D"/>
    <w:rsid w:val="002E446C"/>
    <w:rsid w:val="002E4632"/>
    <w:rsid w:val="002F15BB"/>
    <w:rsid w:val="00307D82"/>
    <w:rsid w:val="003372E2"/>
    <w:rsid w:val="00352B92"/>
    <w:rsid w:val="003C06C3"/>
    <w:rsid w:val="003F2BE5"/>
    <w:rsid w:val="004070B0"/>
    <w:rsid w:val="004452DB"/>
    <w:rsid w:val="00492CAC"/>
    <w:rsid w:val="00495729"/>
    <w:rsid w:val="004E5A77"/>
    <w:rsid w:val="004F1387"/>
    <w:rsid w:val="004F4355"/>
    <w:rsid w:val="00511F4A"/>
    <w:rsid w:val="00530BC4"/>
    <w:rsid w:val="005700B8"/>
    <w:rsid w:val="00574491"/>
    <w:rsid w:val="0057699D"/>
    <w:rsid w:val="00577B9B"/>
    <w:rsid w:val="005858C0"/>
    <w:rsid w:val="005A6A67"/>
    <w:rsid w:val="005E07FF"/>
    <w:rsid w:val="0068507D"/>
    <w:rsid w:val="006B3723"/>
    <w:rsid w:val="006E180C"/>
    <w:rsid w:val="006E2283"/>
    <w:rsid w:val="007105D0"/>
    <w:rsid w:val="0077791C"/>
    <w:rsid w:val="007E3CE7"/>
    <w:rsid w:val="00833996"/>
    <w:rsid w:val="008470A1"/>
    <w:rsid w:val="008542C7"/>
    <w:rsid w:val="00892C95"/>
    <w:rsid w:val="008A4400"/>
    <w:rsid w:val="008D74DB"/>
    <w:rsid w:val="00911819"/>
    <w:rsid w:val="00913E45"/>
    <w:rsid w:val="009331AE"/>
    <w:rsid w:val="00950B7E"/>
    <w:rsid w:val="00971787"/>
    <w:rsid w:val="009E719D"/>
    <w:rsid w:val="00A24981"/>
    <w:rsid w:val="00A363B5"/>
    <w:rsid w:val="00AE59CD"/>
    <w:rsid w:val="00AE6034"/>
    <w:rsid w:val="00B2055E"/>
    <w:rsid w:val="00B437B7"/>
    <w:rsid w:val="00B526B5"/>
    <w:rsid w:val="00B600E3"/>
    <w:rsid w:val="00B82562"/>
    <w:rsid w:val="00BA7288"/>
    <w:rsid w:val="00BD48D5"/>
    <w:rsid w:val="00BD5F3E"/>
    <w:rsid w:val="00BD7729"/>
    <w:rsid w:val="00C115D5"/>
    <w:rsid w:val="00C12D0C"/>
    <w:rsid w:val="00C223B8"/>
    <w:rsid w:val="00C85BAF"/>
    <w:rsid w:val="00CB02C2"/>
    <w:rsid w:val="00CE5DA5"/>
    <w:rsid w:val="00D00A6D"/>
    <w:rsid w:val="00D2167B"/>
    <w:rsid w:val="00D23EAB"/>
    <w:rsid w:val="00D3321E"/>
    <w:rsid w:val="00D46CE4"/>
    <w:rsid w:val="00D93183"/>
    <w:rsid w:val="00DA64F7"/>
    <w:rsid w:val="00DC5F42"/>
    <w:rsid w:val="00DE0540"/>
    <w:rsid w:val="00E14EBD"/>
    <w:rsid w:val="00E57EA7"/>
    <w:rsid w:val="00EF1141"/>
    <w:rsid w:val="00EF25AB"/>
    <w:rsid w:val="00F20351"/>
    <w:rsid w:val="00F34ECB"/>
    <w:rsid w:val="00F8796E"/>
    <w:rsid w:val="00F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E286"/>
  <w15:chartTrackingRefBased/>
  <w15:docId w15:val="{0715D483-6508-4AA1-A805-0A8C7236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87D"/>
    <w:pPr>
      <w:keepNext/>
      <w:keepLines/>
      <w:spacing w:before="240" w:after="0" w:line="240" w:lineRule="auto"/>
      <w:jc w:val="center"/>
      <w:outlineLvl w:val="0"/>
    </w:pPr>
    <w:rPr>
      <w:rFonts w:ascii="Garamond" w:eastAsiaTheme="majorEastAsia" w:hAnsi="Garamond" w:cstheme="majorBidi"/>
      <w:b/>
      <w:caps/>
      <w:sz w:val="28"/>
      <w:szCs w:val="32"/>
      <w:lang w:eastAsia="hu-HU"/>
    </w:rPr>
  </w:style>
  <w:style w:type="paragraph" w:styleId="Heading2">
    <w:name w:val="heading 2"/>
    <w:basedOn w:val="Normal"/>
    <w:next w:val="Normal"/>
    <w:link w:val="Heading2Char"/>
    <w:qFormat/>
    <w:rsid w:val="002C487D"/>
    <w:pPr>
      <w:keepNext/>
      <w:tabs>
        <w:tab w:val="left" w:pos="709"/>
        <w:tab w:val="left" w:pos="1418"/>
      </w:tabs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87D"/>
    <w:pPr>
      <w:keepNext/>
      <w:keepLines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8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6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0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6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034"/>
  </w:style>
  <w:style w:type="paragraph" w:styleId="Footer">
    <w:name w:val="footer"/>
    <w:basedOn w:val="Normal"/>
    <w:link w:val="FooterChar"/>
    <w:uiPriority w:val="99"/>
    <w:unhideWhenUsed/>
    <w:rsid w:val="00AE6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034"/>
  </w:style>
  <w:style w:type="character" w:customStyle="1" w:styleId="Heading1Char">
    <w:name w:val="Heading 1 Char"/>
    <w:basedOn w:val="DefaultParagraphFont"/>
    <w:link w:val="Heading1"/>
    <w:uiPriority w:val="9"/>
    <w:rsid w:val="002C487D"/>
    <w:rPr>
      <w:rFonts w:ascii="Garamond" w:eastAsiaTheme="majorEastAsia" w:hAnsi="Garamond" w:cstheme="majorBidi"/>
      <w:b/>
      <w:caps/>
      <w:sz w:val="28"/>
      <w:szCs w:val="32"/>
      <w:lang w:eastAsia="hu-HU"/>
    </w:rPr>
  </w:style>
  <w:style w:type="character" w:customStyle="1" w:styleId="Heading2Char">
    <w:name w:val="Heading 2 Char"/>
    <w:basedOn w:val="DefaultParagraphFont"/>
    <w:link w:val="Heading2"/>
    <w:rsid w:val="002C487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Heading3Char">
    <w:name w:val="Heading 3 Char"/>
    <w:basedOn w:val="DefaultParagraphFont"/>
    <w:link w:val="Heading3"/>
    <w:uiPriority w:val="9"/>
    <w:rsid w:val="002C48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character" w:customStyle="1" w:styleId="Heading4Char">
    <w:name w:val="Heading 4 Char"/>
    <w:basedOn w:val="DefaultParagraphFont"/>
    <w:link w:val="Heading4"/>
    <w:uiPriority w:val="9"/>
    <w:rsid w:val="002C48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3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3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3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hungaricana.hu/hu/collection/partiratok_pml_mszmp_vb_1958/" TargetMode="External"/><Relationship Id="rId13" Type="http://schemas.openxmlformats.org/officeDocument/2006/relationships/hyperlink" Target="https://www.clioinstitute.hu/_files/ugd/198ee4_a41ab735413b421a989ed9eb052b7d0c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epipari.hu/index.php/az-iskola/iskolatortenet" TargetMode="External"/><Relationship Id="rId17" Type="http://schemas.openxmlformats.org/officeDocument/2006/relationships/hyperlink" Target="https://mek.oszk.hu/08400/08417/0841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jkor.hu/content/nem-gondoltunk-arra-hogy-eletveszelyben-vagyunk-egy-videki-zsido-tanacs-a-celkeresztb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sh.hu/apps/hntr.telepules?p_lang=HU&amp;p_id=160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lioinstitute.hu/single-post/2019/12/29/egy-vil%C3%A1grasz%C3%B3l%C3%B3-zsid%C3%B3-menyegz%C5%91-munk%C3%A1cson-1933" TargetMode="External"/><Relationship Id="rId10" Type="http://schemas.openxmlformats.org/officeDocument/2006/relationships/hyperlink" Target="https://bparchiv.hu/hirek/budapest-bergen-belsen-svajckasztner-vonat-fovarosi-utasa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et.jogtar.hu/ezer-ev-torveny?docid=93100003.TV&amp;searchUrl=/ezer-ev-torvenyei%3Fpagenum%3D40" TargetMode="External"/><Relationship Id="rId14" Type="http://schemas.openxmlformats.org/officeDocument/2006/relationships/hyperlink" Target="https://www.archivnet.hu/atrocitasok-bekes-es-csongrad-megyeben-a-roman-megszallas-idejen-1919-192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42747-EB80-477F-969D-D1FDDCAC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13</Pages>
  <Words>2780</Words>
  <Characters>19182</Characters>
  <Application>Microsoft Office Word</Application>
  <DocSecurity>0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Adam</cp:lastModifiedBy>
  <cp:revision>68</cp:revision>
  <dcterms:created xsi:type="dcterms:W3CDTF">2023-08-25T06:37:00Z</dcterms:created>
  <dcterms:modified xsi:type="dcterms:W3CDTF">2023-08-26T11:53:00Z</dcterms:modified>
</cp:coreProperties>
</file>